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06C" w:rsidRDefault="00141E67">
      <w:pPr>
        <w:spacing w:after="5" w:line="218" w:lineRule="auto"/>
        <w:ind w:left="2222" w:right="1905" w:firstLine="798"/>
      </w:pPr>
      <w:r>
        <w:rPr>
          <w:b/>
          <w:sz w:val="28"/>
        </w:rPr>
        <w:t>Опросный лист заявка №_</w:t>
      </w:r>
      <w:r w:rsidR="007A6DA8">
        <w:rPr>
          <w:b/>
          <w:sz w:val="28"/>
        </w:rPr>
        <w:t xml:space="preserve"> </w:t>
      </w:r>
      <w:r w:rsidR="002E55B7">
        <w:rPr>
          <w:b/>
          <w:sz w:val="24"/>
        </w:rPr>
        <w:t>на поставку измерительных трансформаторов тока</w:t>
      </w:r>
      <w:r w:rsidR="005038E4">
        <w:rPr>
          <w:b/>
          <w:sz w:val="24"/>
        </w:rPr>
        <w:t xml:space="preserve"> 110 </w:t>
      </w:r>
      <w:proofErr w:type="spellStart"/>
      <w:r w:rsidR="005038E4">
        <w:rPr>
          <w:b/>
          <w:sz w:val="24"/>
        </w:rPr>
        <w:t>кВ</w:t>
      </w:r>
      <w:proofErr w:type="spellEnd"/>
      <w:r w:rsidR="002E55B7">
        <w:rPr>
          <w:b/>
          <w:sz w:val="24"/>
        </w:rPr>
        <w:t xml:space="preserve"> </w:t>
      </w:r>
    </w:p>
    <w:p w:rsidR="0099206C" w:rsidRDefault="002E55B7">
      <w:pPr>
        <w:spacing w:after="23" w:line="260" w:lineRule="auto"/>
        <w:ind w:left="-5" w:right="0" w:hanging="10"/>
      </w:pPr>
      <w:r>
        <w:rPr>
          <w:sz w:val="20"/>
        </w:rPr>
        <w:t>Почтовый адрес и реквизиты покупателя:</w:t>
      </w:r>
    </w:p>
    <w:p w:rsidR="0099206C" w:rsidRDefault="002E55B7">
      <w:pPr>
        <w:spacing w:after="0" w:line="260" w:lineRule="auto"/>
        <w:ind w:left="-5" w:right="0" w:hanging="10"/>
      </w:pPr>
      <w:r>
        <w:rPr>
          <w:sz w:val="20"/>
        </w:rPr>
        <w:t xml:space="preserve">Заказчик </w:t>
      </w:r>
      <w:r w:rsidR="007E7D94">
        <w:rPr>
          <w:sz w:val="20"/>
        </w:rPr>
        <w:t xml:space="preserve"> </w:t>
      </w:r>
    </w:p>
    <w:p w:rsidR="0099206C" w:rsidRDefault="002E55B7" w:rsidP="00141E67">
      <w:pPr>
        <w:spacing w:after="23" w:line="260" w:lineRule="auto"/>
        <w:ind w:left="-5" w:right="8168" w:hanging="10"/>
        <w:rPr>
          <w:sz w:val="20"/>
        </w:rPr>
      </w:pPr>
      <w:r>
        <w:rPr>
          <w:sz w:val="20"/>
        </w:rPr>
        <w:t xml:space="preserve">Код города/ телефон Ф.И.О. руководителя </w:t>
      </w:r>
    </w:p>
    <w:p w:rsidR="007A6DA8" w:rsidRPr="007A6DA8" w:rsidRDefault="007A6DA8" w:rsidP="007A6DA8">
      <w:pPr>
        <w:spacing w:after="259" w:line="260" w:lineRule="auto"/>
        <w:ind w:left="-5" w:right="0" w:hanging="10"/>
        <w:rPr>
          <w:sz w:val="20"/>
        </w:rPr>
      </w:pPr>
      <w:r>
        <w:rPr>
          <w:sz w:val="20"/>
        </w:rPr>
        <w:t xml:space="preserve">Место </w:t>
      </w:r>
      <w:proofErr w:type="gramStart"/>
      <w:r>
        <w:rPr>
          <w:sz w:val="20"/>
        </w:rPr>
        <w:t xml:space="preserve">установки  </w:t>
      </w:r>
      <w:r w:rsidRPr="007E7D94">
        <w:rPr>
          <w:b/>
          <w:sz w:val="20"/>
        </w:rPr>
        <w:t>ПС</w:t>
      </w:r>
      <w:proofErr w:type="gramEnd"/>
      <w:r w:rsidRPr="007E7D94">
        <w:rPr>
          <w:b/>
          <w:sz w:val="20"/>
        </w:rPr>
        <w:t xml:space="preserve"> 110 </w:t>
      </w:r>
      <w:proofErr w:type="spellStart"/>
      <w:r w:rsidRPr="007E7D94">
        <w:rPr>
          <w:b/>
          <w:sz w:val="20"/>
        </w:rPr>
        <w:t>кВ</w:t>
      </w:r>
      <w:proofErr w:type="spellEnd"/>
      <w:r w:rsidRPr="007E7D94">
        <w:rPr>
          <w:b/>
          <w:sz w:val="20"/>
        </w:rPr>
        <w:t xml:space="preserve"> </w:t>
      </w:r>
      <w:proofErr w:type="spellStart"/>
      <w:r w:rsidRPr="007E7D94">
        <w:rPr>
          <w:b/>
          <w:sz w:val="20"/>
        </w:rPr>
        <w:t>Коболдо</w:t>
      </w:r>
      <w:proofErr w:type="spellEnd"/>
    </w:p>
    <w:tbl>
      <w:tblPr>
        <w:tblStyle w:val="TableGrid"/>
        <w:tblpPr w:vertAnchor="text" w:horzAnchor="margin" w:tblpY="139"/>
        <w:tblOverlap w:val="never"/>
        <w:tblW w:w="10918" w:type="dxa"/>
        <w:tblInd w:w="0" w:type="dxa"/>
        <w:tblCellMar>
          <w:top w:w="34" w:type="dxa"/>
          <w:right w:w="27" w:type="dxa"/>
        </w:tblCellMar>
        <w:tblLook w:val="04A0" w:firstRow="1" w:lastRow="0" w:firstColumn="1" w:lastColumn="0" w:noHBand="0" w:noVBand="1"/>
      </w:tblPr>
      <w:tblGrid>
        <w:gridCol w:w="424"/>
        <w:gridCol w:w="3263"/>
        <w:gridCol w:w="1654"/>
        <w:gridCol w:w="187"/>
        <w:gridCol w:w="852"/>
        <w:gridCol w:w="615"/>
        <w:gridCol w:w="377"/>
        <w:gridCol w:w="143"/>
        <w:gridCol w:w="1134"/>
        <w:gridCol w:w="567"/>
        <w:gridCol w:w="568"/>
        <w:gridCol w:w="1134"/>
      </w:tblGrid>
      <w:tr w:rsidR="007A6DA8" w:rsidTr="007A6DA8">
        <w:trPr>
          <w:trHeight w:val="470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79" w:right="0" w:hanging="86"/>
            </w:pPr>
            <w:r>
              <w:rPr>
                <w:sz w:val="20"/>
              </w:rPr>
              <w:t xml:space="preserve">  № п/п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0" w:line="259" w:lineRule="auto"/>
              <w:ind w:left="23" w:right="0" w:firstLine="0"/>
              <w:jc w:val="center"/>
            </w:pPr>
            <w:r>
              <w:rPr>
                <w:sz w:val="20"/>
              </w:rPr>
              <w:t xml:space="preserve">Наименование параметра </w:t>
            </w:r>
          </w:p>
        </w:tc>
        <w:tc>
          <w:tcPr>
            <w:tcW w:w="72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0" w:line="259" w:lineRule="auto"/>
              <w:ind w:left="20" w:right="0" w:firstLine="0"/>
              <w:jc w:val="center"/>
            </w:pPr>
            <w:r>
              <w:rPr>
                <w:sz w:val="20"/>
              </w:rPr>
              <w:t xml:space="preserve">Значение параметра </w:t>
            </w:r>
          </w:p>
        </w:tc>
      </w:tr>
      <w:tr w:rsidR="007A6DA8" w:rsidTr="007A6DA8">
        <w:trPr>
          <w:trHeight w:val="29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23" w:right="0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108" w:right="0" w:firstLine="0"/>
            </w:pPr>
            <w:r>
              <w:rPr>
                <w:sz w:val="20"/>
              </w:rPr>
              <w:t xml:space="preserve">Номинальное напряжение сети, </w:t>
            </w:r>
            <w:proofErr w:type="spellStart"/>
            <w:r>
              <w:rPr>
                <w:sz w:val="20"/>
              </w:rPr>
              <w:t>кВ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26" w:right="0" w:firstLine="0"/>
              <w:jc w:val="center"/>
            </w:pPr>
            <w:r w:rsidRPr="0088408D">
              <w:rPr>
                <w:rFonts w:ascii="MS Gothic" w:eastAsia="MS Gothic" w:hAnsi="MS Gothic" w:cs="MS Gothic"/>
                <w:sz w:val="22"/>
              </w:rPr>
              <w:sym w:font="Wingdings" w:char="F0FE"/>
            </w:r>
            <w:r>
              <w:rPr>
                <w:rFonts w:ascii="MS Gothic" w:eastAsia="MS Gothic" w:hAnsi="MS Gothic" w:cs="MS Gothic"/>
                <w:sz w:val="22"/>
              </w:rPr>
              <w:t xml:space="preserve"> </w:t>
            </w:r>
            <w:r>
              <w:rPr>
                <w:b/>
                <w:sz w:val="20"/>
              </w:rPr>
              <w:t>110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29" w:right="0" w:firstLine="0"/>
              <w:jc w:val="center"/>
            </w:pPr>
            <w:r>
              <w:rPr>
                <w:rFonts w:ascii="MS Gothic" w:eastAsia="MS Gothic" w:hAnsi="MS Gothic" w:cs="MS Gothic"/>
                <w:sz w:val="22"/>
              </w:rPr>
              <w:t xml:space="preserve">☐ </w:t>
            </w:r>
            <w:r>
              <w:rPr>
                <w:b/>
                <w:sz w:val="20"/>
              </w:rPr>
              <w:t>220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28" w:right="0" w:firstLine="0"/>
              <w:jc w:val="center"/>
            </w:pPr>
            <w:r>
              <w:rPr>
                <w:rFonts w:ascii="MS Gothic" w:eastAsia="MS Gothic" w:hAnsi="MS Gothic" w:cs="MS Gothic"/>
                <w:sz w:val="22"/>
              </w:rPr>
              <w:t xml:space="preserve">☐ </w:t>
            </w:r>
            <w:r>
              <w:rPr>
                <w:b/>
                <w:sz w:val="20"/>
              </w:rPr>
              <w:t>330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21" w:right="0" w:firstLine="0"/>
              <w:jc w:val="center"/>
            </w:pPr>
            <w:r>
              <w:rPr>
                <w:rFonts w:ascii="MS Gothic" w:eastAsia="MS Gothic" w:hAnsi="MS Gothic" w:cs="MS Gothic"/>
                <w:sz w:val="22"/>
              </w:rPr>
              <w:t xml:space="preserve">☐ </w:t>
            </w:r>
            <w:r>
              <w:rPr>
                <w:b/>
                <w:sz w:val="20"/>
              </w:rPr>
              <w:t>500</w:t>
            </w:r>
          </w:p>
        </w:tc>
      </w:tr>
      <w:tr w:rsidR="007A6DA8" w:rsidTr="007A6DA8">
        <w:trPr>
          <w:trHeight w:val="1453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0" w:line="259" w:lineRule="auto"/>
              <w:ind w:left="23" w:right="0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38" w:line="259" w:lineRule="auto"/>
              <w:ind w:left="108" w:right="0" w:firstLine="0"/>
              <w:jc w:val="both"/>
            </w:pPr>
            <w:r>
              <w:rPr>
                <w:b/>
                <w:sz w:val="20"/>
              </w:rPr>
              <w:t>Номинальный первичный ток</w:t>
            </w:r>
            <w:r>
              <w:rPr>
                <w:sz w:val="20"/>
              </w:rPr>
              <w:t xml:space="preserve"> </w:t>
            </w:r>
          </w:p>
          <w:p w:rsidR="007A6DA8" w:rsidRDefault="007A6DA8" w:rsidP="007A6DA8">
            <w:pPr>
              <w:spacing w:after="48" w:line="259" w:lineRule="auto"/>
              <w:ind w:left="108" w:right="0" w:firstLine="0"/>
            </w:pPr>
            <w:r>
              <w:rPr>
                <w:b/>
                <w:sz w:val="20"/>
              </w:rPr>
              <w:t>I</w:t>
            </w:r>
            <w:r>
              <w:rPr>
                <w:b/>
                <w:sz w:val="20"/>
                <w:vertAlign w:val="subscript"/>
              </w:rPr>
              <w:t>1</w:t>
            </w:r>
            <w:proofErr w:type="gramStart"/>
            <w:r>
              <w:rPr>
                <w:b/>
                <w:sz w:val="20"/>
                <w:vertAlign w:val="subscript"/>
              </w:rPr>
              <w:t xml:space="preserve">ном </w:t>
            </w:r>
            <w:r>
              <w:rPr>
                <w:b/>
                <w:sz w:val="20"/>
              </w:rPr>
              <w:t>,</w:t>
            </w:r>
            <w:proofErr w:type="gramEnd"/>
            <w:r>
              <w:rPr>
                <w:b/>
                <w:sz w:val="20"/>
              </w:rPr>
              <w:t xml:space="preserve"> 50 ÷ 4000 А </w:t>
            </w:r>
          </w:p>
          <w:p w:rsidR="007A6DA8" w:rsidRDefault="007A6DA8" w:rsidP="007A6DA8">
            <w:pPr>
              <w:spacing w:after="61" w:line="259" w:lineRule="auto"/>
              <w:ind w:left="108" w:right="0" w:firstLine="0"/>
            </w:pPr>
            <w:r>
              <w:rPr>
                <w:sz w:val="20"/>
              </w:rPr>
              <w:t xml:space="preserve">а) </w:t>
            </w:r>
            <w:r w:rsidRPr="0088408D">
              <w:rPr>
                <w:rFonts w:ascii="MS Gothic" w:eastAsia="MS Gothic" w:hAnsi="MS Gothic" w:cs="MS Gothic"/>
                <w:sz w:val="22"/>
              </w:rPr>
              <w:sym w:font="Wingdings" w:char="F0FE"/>
            </w:r>
            <w:r>
              <w:rPr>
                <w:sz w:val="20"/>
              </w:rPr>
              <w:t xml:space="preserve"> с переключением КТТ</w:t>
            </w:r>
            <w:r>
              <w:rPr>
                <w:b/>
                <w:sz w:val="20"/>
                <w:vertAlign w:val="superscript"/>
              </w:rPr>
              <w:t xml:space="preserve"> 1)</w:t>
            </w:r>
          </w:p>
          <w:p w:rsidR="007A6DA8" w:rsidRDefault="007A6DA8" w:rsidP="007A6DA8">
            <w:pPr>
              <w:spacing w:after="0" w:line="259" w:lineRule="auto"/>
              <w:ind w:left="108" w:right="0" w:firstLine="0"/>
            </w:pPr>
            <w:r>
              <w:rPr>
                <w:sz w:val="20"/>
              </w:rPr>
              <w:t xml:space="preserve">б) </w:t>
            </w:r>
            <w:r>
              <w:rPr>
                <w:rFonts w:ascii="MS Gothic" w:eastAsia="MS Gothic" w:hAnsi="MS Gothic" w:cs="MS Gothic"/>
                <w:sz w:val="20"/>
              </w:rPr>
              <w:t>☐</w:t>
            </w:r>
            <w:r>
              <w:rPr>
                <w:sz w:val="20"/>
              </w:rPr>
              <w:t xml:space="preserve"> без переключения КТТ </w:t>
            </w:r>
          </w:p>
        </w:tc>
        <w:tc>
          <w:tcPr>
            <w:tcW w:w="72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  <w:r>
              <w:t>200-400-800</w:t>
            </w:r>
          </w:p>
        </w:tc>
      </w:tr>
      <w:tr w:rsidR="007A6DA8" w:rsidTr="007A6DA8">
        <w:trPr>
          <w:trHeight w:val="240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0" w:line="259" w:lineRule="auto"/>
              <w:ind w:left="23" w:right="0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3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108" w:right="0" w:firstLine="0"/>
            </w:pPr>
            <w:r>
              <w:rPr>
                <w:b/>
                <w:sz w:val="20"/>
              </w:rPr>
              <w:t xml:space="preserve">Ток термической/ динамической стойкости, кА  </w:t>
            </w:r>
          </w:p>
        </w:tc>
        <w:tc>
          <w:tcPr>
            <w:tcW w:w="49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14" w:right="0" w:firstLine="0"/>
              <w:jc w:val="center"/>
            </w:pPr>
            <w:r>
              <w:rPr>
                <w:sz w:val="20"/>
              </w:rPr>
              <w:t xml:space="preserve">Коэффициент трансформации (КТТ) 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134" w:right="0" w:firstLine="0"/>
            </w:pPr>
            <w:r>
              <w:rPr>
                <w:sz w:val="20"/>
              </w:rPr>
              <w:t xml:space="preserve">Без переключения КТТ </w:t>
            </w:r>
          </w:p>
        </w:tc>
      </w:tr>
      <w:tr w:rsidR="007A6DA8" w:rsidTr="007A6DA8">
        <w:trPr>
          <w:trHeight w:val="55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9" w:right="0" w:firstLine="0"/>
              <w:jc w:val="center"/>
            </w:pPr>
            <w:r>
              <w:rPr>
                <w:rFonts w:ascii="MS Gothic" w:eastAsia="MS Gothic" w:hAnsi="MS Gothic" w:cs="MS Gothic"/>
                <w:sz w:val="22"/>
              </w:rPr>
              <w:t xml:space="preserve">☐ </w:t>
            </w:r>
            <w:r>
              <w:rPr>
                <w:sz w:val="20"/>
              </w:rPr>
              <w:t>Мин</w:t>
            </w:r>
          </w:p>
          <w:p w:rsidR="007A6DA8" w:rsidRDefault="007A6DA8" w:rsidP="007A6DA8">
            <w:pPr>
              <w:spacing w:after="0" w:line="259" w:lineRule="auto"/>
              <w:ind w:left="11" w:right="0" w:firstLine="0"/>
              <w:jc w:val="center"/>
            </w:pPr>
            <w:r>
              <w:rPr>
                <w:b/>
                <w:sz w:val="20"/>
              </w:rPr>
              <w:t>25/64</w:t>
            </w:r>
          </w:p>
        </w:tc>
        <w:tc>
          <w:tcPr>
            <w:tcW w:w="1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23" w:right="0" w:firstLine="0"/>
              <w:jc w:val="center"/>
            </w:pPr>
            <w:r w:rsidRPr="0089116A">
              <w:rPr>
                <w:rFonts w:ascii="MS Gothic" w:eastAsia="MS Gothic" w:hAnsi="MS Gothic" w:cs="MS Gothic"/>
                <w:sz w:val="22"/>
              </w:rPr>
              <w:t>☐</w:t>
            </w:r>
            <w:r>
              <w:rPr>
                <w:rFonts w:ascii="MS Gothic" w:eastAsia="MS Gothic" w:hAnsi="MS Gothic" w:cs="MS Gothic"/>
                <w:sz w:val="22"/>
              </w:rPr>
              <w:t xml:space="preserve"> </w:t>
            </w:r>
            <w:r>
              <w:rPr>
                <w:sz w:val="20"/>
              </w:rPr>
              <w:t>Сред</w:t>
            </w:r>
          </w:p>
          <w:p w:rsidR="007A6DA8" w:rsidRDefault="007A6DA8" w:rsidP="007A6DA8">
            <w:pPr>
              <w:spacing w:after="0" w:line="259" w:lineRule="auto"/>
              <w:ind w:left="73" w:right="0" w:firstLine="0"/>
              <w:jc w:val="center"/>
            </w:pPr>
            <w:r>
              <w:rPr>
                <w:b/>
                <w:sz w:val="20"/>
              </w:rPr>
              <w:t>31,5/80</w:t>
            </w:r>
          </w:p>
        </w:tc>
        <w:tc>
          <w:tcPr>
            <w:tcW w:w="1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22" w:right="0" w:firstLine="0"/>
              <w:jc w:val="center"/>
            </w:pPr>
            <w:r w:rsidRPr="0088408D">
              <w:rPr>
                <w:rFonts w:ascii="MS Gothic" w:eastAsia="MS Gothic" w:hAnsi="MS Gothic" w:cs="MS Gothic"/>
                <w:sz w:val="22"/>
              </w:rPr>
              <w:sym w:font="Wingdings" w:char="F0FE"/>
            </w:r>
            <w:r>
              <w:rPr>
                <w:rFonts w:ascii="MS Gothic" w:eastAsia="MS Gothic" w:hAnsi="MS Gothic" w:cs="MS Gothic"/>
                <w:sz w:val="22"/>
              </w:rPr>
              <w:t xml:space="preserve"> </w:t>
            </w:r>
            <w:r>
              <w:rPr>
                <w:sz w:val="20"/>
              </w:rPr>
              <w:t>Макс</w:t>
            </w:r>
          </w:p>
          <w:p w:rsidR="007A6DA8" w:rsidRDefault="007A6DA8" w:rsidP="007A6DA8">
            <w:pPr>
              <w:spacing w:after="0" w:line="259" w:lineRule="auto"/>
              <w:ind w:left="20" w:right="0" w:firstLine="0"/>
              <w:jc w:val="center"/>
            </w:pPr>
            <w:r>
              <w:rPr>
                <w:b/>
                <w:sz w:val="20"/>
              </w:rPr>
              <w:t>40/102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24" w:right="0" w:firstLine="0"/>
              <w:jc w:val="center"/>
            </w:pPr>
            <w:r>
              <w:rPr>
                <w:rFonts w:ascii="MS Gothic" w:eastAsia="MS Gothic" w:hAnsi="MS Gothic" w:cs="MS Gothic"/>
                <w:sz w:val="22"/>
              </w:rPr>
              <w:t>☐</w:t>
            </w:r>
            <w:r>
              <w:rPr>
                <w:sz w:val="20"/>
              </w:rPr>
              <w:t xml:space="preserve"> </w:t>
            </w:r>
          </w:p>
          <w:p w:rsidR="007A6DA8" w:rsidRDefault="007A6DA8" w:rsidP="007A6DA8">
            <w:pPr>
              <w:spacing w:after="0" w:line="259" w:lineRule="auto"/>
              <w:ind w:left="25" w:right="0" w:firstLine="0"/>
              <w:jc w:val="center"/>
            </w:pPr>
            <w:r>
              <w:rPr>
                <w:b/>
                <w:sz w:val="20"/>
              </w:rPr>
              <w:t xml:space="preserve">63/160 </w:t>
            </w:r>
          </w:p>
        </w:tc>
      </w:tr>
      <w:tr w:rsidR="007A6DA8" w:rsidTr="007A6DA8">
        <w:trPr>
          <w:trHeight w:val="264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0" w:line="259" w:lineRule="auto"/>
              <w:ind w:left="23" w:right="0" w:firstLine="0"/>
              <w:jc w:val="center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1049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108" w:right="0" w:firstLine="0"/>
            </w:pPr>
            <w:r>
              <w:rPr>
                <w:sz w:val="20"/>
              </w:rPr>
              <w:t xml:space="preserve">Основные параметры вторичных обмоток </w:t>
            </w:r>
            <w:r>
              <w:rPr>
                <w:b/>
                <w:sz w:val="20"/>
                <w:vertAlign w:val="superscript"/>
              </w:rPr>
              <w:t>2)</w:t>
            </w:r>
          </w:p>
        </w:tc>
      </w:tr>
      <w:tr w:rsidR="007A6DA8" w:rsidTr="007A6DA8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3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33" w:line="382" w:lineRule="auto"/>
              <w:ind w:left="142" w:right="129" w:hanging="34"/>
              <w:rPr>
                <w:sz w:val="20"/>
              </w:rPr>
            </w:pPr>
            <w:r>
              <w:rPr>
                <w:i/>
                <w:sz w:val="20"/>
              </w:rPr>
              <w:t xml:space="preserve">Пояснения к опросному листу: </w:t>
            </w:r>
            <w:r>
              <w:rPr>
                <w:sz w:val="20"/>
              </w:rPr>
              <w:t xml:space="preserve">- номинальный вторичный ток, </w:t>
            </w:r>
            <w:proofErr w:type="gramStart"/>
            <w:r>
              <w:rPr>
                <w:sz w:val="20"/>
              </w:rPr>
              <w:t>А</w:t>
            </w:r>
            <w:proofErr w:type="gramEnd"/>
            <w:r>
              <w:rPr>
                <w:sz w:val="20"/>
              </w:rPr>
              <w:t xml:space="preserve">: </w:t>
            </w:r>
          </w:p>
          <w:p w:rsidR="007A6DA8" w:rsidRPr="004B5B9C" w:rsidRDefault="007A6DA8" w:rsidP="007A6DA8">
            <w:pPr>
              <w:spacing w:after="133" w:line="382" w:lineRule="auto"/>
              <w:ind w:left="142" w:right="129" w:hanging="34"/>
              <w:rPr>
                <w:sz w:val="20"/>
              </w:rPr>
            </w:pPr>
            <w:r>
              <w:rPr>
                <w:sz w:val="20"/>
              </w:rPr>
              <w:t>1 или 5</w:t>
            </w:r>
          </w:p>
          <w:p w:rsidR="007A6DA8" w:rsidRPr="009027BA" w:rsidRDefault="007A6DA8" w:rsidP="007A6DA8">
            <w:pPr>
              <w:numPr>
                <w:ilvl w:val="0"/>
                <w:numId w:val="2"/>
              </w:numPr>
              <w:spacing w:after="16" w:line="259" w:lineRule="auto"/>
              <w:ind w:right="0" w:firstLine="0"/>
            </w:pPr>
            <w:r>
              <w:rPr>
                <w:sz w:val="20"/>
              </w:rPr>
              <w:t>номинальная вторичная нагрузка,</w:t>
            </w:r>
            <w:r>
              <w:t xml:space="preserve"> </w:t>
            </w:r>
            <w:r w:rsidRPr="009027BA">
              <w:rPr>
                <w:sz w:val="20"/>
              </w:rPr>
              <w:t xml:space="preserve">ВА:  </w:t>
            </w:r>
          </w:p>
          <w:p w:rsidR="007A6DA8" w:rsidRDefault="007A6DA8" w:rsidP="007A6DA8">
            <w:pPr>
              <w:spacing w:after="0" w:line="259" w:lineRule="auto"/>
              <w:ind w:left="142" w:right="0" w:firstLine="0"/>
            </w:pPr>
            <w:proofErr w:type="spellStart"/>
            <w:r>
              <w:rPr>
                <w:sz w:val="20"/>
              </w:rPr>
              <w:t>cosф</w:t>
            </w:r>
            <w:proofErr w:type="spellEnd"/>
            <w:r>
              <w:rPr>
                <w:sz w:val="20"/>
              </w:rPr>
              <w:t>=1: 0,5; 1; 2; 2,5; 5</w:t>
            </w:r>
          </w:p>
          <w:p w:rsidR="007A6DA8" w:rsidRDefault="007A6DA8" w:rsidP="007A6DA8">
            <w:pPr>
              <w:spacing w:after="248" w:line="259" w:lineRule="auto"/>
              <w:ind w:left="108" w:right="0" w:firstLine="0"/>
            </w:pPr>
            <w:r>
              <w:rPr>
                <w:sz w:val="20"/>
              </w:rPr>
              <w:t xml:space="preserve">         </w:t>
            </w:r>
            <w:proofErr w:type="spellStart"/>
            <w:r>
              <w:rPr>
                <w:sz w:val="20"/>
              </w:rPr>
              <w:t>cos</w:t>
            </w:r>
            <w:proofErr w:type="spellEnd"/>
            <w:r>
              <w:rPr>
                <w:noProof/>
              </w:rPr>
              <w:drawing>
                <wp:inline distT="0" distB="0" distL="0" distR="0" wp14:anchorId="3C27D328" wp14:editId="5EDC6AB0">
                  <wp:extent cx="79248" cy="121920"/>
                  <wp:effectExtent l="0" t="0" r="0" b="0"/>
                  <wp:docPr id="14234" name="Picture 142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34" name="Picture 1423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" cy="121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=0,8: от 3 до 100 </w:t>
            </w:r>
          </w:p>
          <w:p w:rsidR="007A6DA8" w:rsidRDefault="007A6DA8" w:rsidP="007A6DA8">
            <w:pPr>
              <w:numPr>
                <w:ilvl w:val="0"/>
                <w:numId w:val="2"/>
              </w:numPr>
              <w:spacing w:after="267" w:line="241" w:lineRule="auto"/>
              <w:ind w:right="0" w:firstLine="0"/>
            </w:pPr>
            <w:r>
              <w:rPr>
                <w:sz w:val="20"/>
              </w:rPr>
              <w:t>класс точности обмоток для измерения и учета: 0,2S; 0,5S; 0,2; 0,5</w:t>
            </w:r>
          </w:p>
          <w:p w:rsidR="007A6DA8" w:rsidRDefault="007A6DA8" w:rsidP="007A6DA8">
            <w:pPr>
              <w:numPr>
                <w:ilvl w:val="0"/>
                <w:numId w:val="2"/>
              </w:numPr>
              <w:spacing w:after="219" w:line="299" w:lineRule="auto"/>
              <w:ind w:right="0" w:firstLine="0"/>
            </w:pPr>
            <w:r>
              <w:rPr>
                <w:sz w:val="20"/>
              </w:rPr>
              <w:t xml:space="preserve">номинальный коэффициент безопасности </w:t>
            </w:r>
            <w:proofErr w:type="spellStart"/>
            <w:r>
              <w:rPr>
                <w:sz w:val="20"/>
              </w:rPr>
              <w:t>K</w:t>
            </w:r>
            <w:r>
              <w:rPr>
                <w:sz w:val="20"/>
                <w:vertAlign w:val="subscript"/>
              </w:rPr>
              <w:t>Бном</w:t>
            </w:r>
            <w:proofErr w:type="spellEnd"/>
            <w:r>
              <w:rPr>
                <w:sz w:val="20"/>
              </w:rPr>
              <w:t>: от 5 до 20</w:t>
            </w:r>
          </w:p>
          <w:p w:rsidR="007A6DA8" w:rsidRDefault="007A6DA8" w:rsidP="007A6DA8">
            <w:pPr>
              <w:numPr>
                <w:ilvl w:val="0"/>
                <w:numId w:val="2"/>
              </w:numPr>
              <w:spacing w:after="0" w:line="283" w:lineRule="auto"/>
              <w:ind w:right="0" w:firstLine="0"/>
            </w:pPr>
            <w:r>
              <w:rPr>
                <w:sz w:val="20"/>
              </w:rPr>
              <w:t>класс точности обмоток для защиты:</w:t>
            </w:r>
          </w:p>
          <w:p w:rsidR="007A6DA8" w:rsidRDefault="007A6DA8" w:rsidP="007A6DA8">
            <w:pPr>
              <w:spacing w:after="250" w:line="259" w:lineRule="auto"/>
              <w:ind w:left="108" w:right="0" w:firstLine="0"/>
            </w:pPr>
            <w:r>
              <w:rPr>
                <w:sz w:val="20"/>
              </w:rPr>
              <w:t>5Р; 5PR; 10Р; 10PR; TPY; TPZ</w:t>
            </w:r>
          </w:p>
          <w:p w:rsidR="007A6DA8" w:rsidRDefault="007A6DA8" w:rsidP="007A6DA8">
            <w:pPr>
              <w:numPr>
                <w:ilvl w:val="0"/>
                <w:numId w:val="2"/>
              </w:numPr>
              <w:spacing w:after="0" w:line="259" w:lineRule="auto"/>
              <w:ind w:right="0" w:firstLine="0"/>
            </w:pPr>
            <w:r>
              <w:rPr>
                <w:sz w:val="20"/>
              </w:rPr>
              <w:t xml:space="preserve">номинальная предельная кратность </w:t>
            </w:r>
            <w:proofErr w:type="spellStart"/>
            <w:r>
              <w:rPr>
                <w:sz w:val="20"/>
              </w:rPr>
              <w:t>K</w:t>
            </w:r>
            <w:r>
              <w:rPr>
                <w:sz w:val="20"/>
                <w:vertAlign w:val="subscript"/>
              </w:rPr>
              <w:t>ном</w:t>
            </w:r>
            <w:proofErr w:type="spellEnd"/>
            <w:r>
              <w:rPr>
                <w:sz w:val="20"/>
              </w:rPr>
              <w:t>: от 10 до 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20" w:right="0" w:firstLine="0"/>
              <w:jc w:val="center"/>
            </w:pPr>
            <w:r>
              <w:rPr>
                <w:b/>
              </w:rPr>
              <w:t xml:space="preserve">Обмотка №1 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20" w:right="0" w:firstLine="0"/>
              <w:jc w:val="center"/>
            </w:pPr>
            <w:r>
              <w:rPr>
                <w:b/>
              </w:rPr>
              <w:t xml:space="preserve">Обмотка №2 </w:t>
            </w:r>
          </w:p>
        </w:tc>
      </w:tr>
      <w:tr w:rsidR="007A6DA8" w:rsidTr="007A6DA8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tabs>
                <w:tab w:val="right" w:pos="2666"/>
              </w:tabs>
              <w:spacing w:after="46" w:line="259" w:lineRule="auto"/>
              <w:ind w:left="0" w:right="0" w:firstLine="0"/>
            </w:pPr>
            <w:r>
              <w:rPr>
                <w:sz w:val="20"/>
              </w:rPr>
              <w:t xml:space="preserve">Номинальный </w:t>
            </w:r>
            <w:r>
              <w:rPr>
                <w:sz w:val="20"/>
              </w:rPr>
              <w:tab/>
              <w:t xml:space="preserve">вторичный </w:t>
            </w:r>
          </w:p>
          <w:p w:rsidR="007A6DA8" w:rsidRDefault="007A6DA8" w:rsidP="007A6DA8">
            <w:pPr>
              <w:spacing w:after="0" w:line="259" w:lineRule="auto"/>
              <w:ind w:left="106" w:right="0" w:firstLine="0"/>
            </w:pPr>
            <w:r>
              <w:rPr>
                <w:sz w:val="20"/>
              </w:rPr>
              <w:t>ток I</w:t>
            </w:r>
            <w:r>
              <w:rPr>
                <w:sz w:val="20"/>
                <w:vertAlign w:val="subscript"/>
              </w:rPr>
              <w:t>2ном</w:t>
            </w:r>
            <w:r>
              <w:rPr>
                <w:sz w:val="20"/>
              </w:rPr>
              <w:t xml:space="preserve">, А </w:t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  <w:jc w:val="center"/>
            </w:pPr>
            <w:r>
              <w:t>5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  <w:jc w:val="center"/>
            </w:pPr>
            <w:r>
              <w:t>5</w:t>
            </w:r>
          </w:p>
        </w:tc>
      </w:tr>
      <w:tr w:rsidR="007A6DA8" w:rsidTr="007A6DA8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106" w:right="0" w:firstLine="0"/>
            </w:pPr>
            <w:r>
              <w:rPr>
                <w:sz w:val="20"/>
              </w:rPr>
              <w:t xml:space="preserve">Класс точности </w:t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Pr="004B5B9C" w:rsidRDefault="007A6DA8" w:rsidP="007A6DA8">
            <w:pPr>
              <w:spacing w:after="160" w:line="259" w:lineRule="auto"/>
              <w:ind w:left="0" w:right="0" w:firstLine="0"/>
              <w:jc w:val="center"/>
              <w:rPr>
                <w:lang w:val="en-US"/>
              </w:rPr>
            </w:pPr>
            <w:r>
              <w:t>0,2</w:t>
            </w:r>
            <w:r>
              <w:rPr>
                <w:lang w:val="en-US"/>
              </w:rPr>
              <w:t>S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Pr="004B5B9C" w:rsidRDefault="007A6DA8" w:rsidP="007A6DA8">
            <w:pPr>
              <w:spacing w:after="160" w:line="259" w:lineRule="auto"/>
              <w:ind w:left="0" w:righ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0,2</w:t>
            </w:r>
          </w:p>
        </w:tc>
      </w:tr>
      <w:tr w:rsidR="007A6DA8" w:rsidTr="007A6DA8">
        <w:trPr>
          <w:trHeight w:val="47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tabs>
                <w:tab w:val="right" w:pos="2666"/>
              </w:tabs>
              <w:spacing w:after="40" w:line="259" w:lineRule="auto"/>
              <w:ind w:left="0" w:right="0" w:firstLine="0"/>
            </w:pPr>
            <w:r>
              <w:rPr>
                <w:sz w:val="20"/>
              </w:rPr>
              <w:t xml:space="preserve">Номинальная </w:t>
            </w:r>
            <w:r>
              <w:rPr>
                <w:sz w:val="20"/>
              </w:rPr>
              <w:tab/>
              <w:t xml:space="preserve">вторичная </w:t>
            </w:r>
          </w:p>
          <w:p w:rsidR="007A6DA8" w:rsidRDefault="007A6DA8" w:rsidP="007A6DA8">
            <w:pPr>
              <w:spacing w:after="0" w:line="259" w:lineRule="auto"/>
              <w:ind w:left="106" w:right="0" w:firstLine="0"/>
            </w:pPr>
            <w:r>
              <w:rPr>
                <w:sz w:val="20"/>
              </w:rPr>
              <w:t>нагрузка S</w:t>
            </w:r>
            <w:r>
              <w:rPr>
                <w:sz w:val="20"/>
                <w:vertAlign w:val="subscript"/>
              </w:rPr>
              <w:t>2ном</w:t>
            </w:r>
            <w:r>
              <w:rPr>
                <w:sz w:val="20"/>
              </w:rPr>
              <w:t xml:space="preserve">, ВА </w:t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  <w:jc w:val="center"/>
            </w:pPr>
            <w:r>
              <w:t>30 ВА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  <w:jc w:val="center"/>
            </w:pPr>
            <w:r>
              <w:t>30 ВА</w:t>
            </w:r>
          </w:p>
        </w:tc>
      </w:tr>
      <w:tr w:rsidR="007A6DA8" w:rsidTr="007A6DA8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106" w:right="0" w:firstLine="0"/>
              <w:jc w:val="both"/>
            </w:pPr>
            <w:r>
              <w:rPr>
                <w:sz w:val="20"/>
              </w:rPr>
              <w:t xml:space="preserve">Номинальный коэффициент безопасности </w:t>
            </w:r>
            <w:proofErr w:type="spellStart"/>
            <w:r>
              <w:rPr>
                <w:sz w:val="20"/>
              </w:rPr>
              <w:t>K</w:t>
            </w:r>
            <w:r>
              <w:rPr>
                <w:sz w:val="20"/>
                <w:vertAlign w:val="subscript"/>
              </w:rPr>
              <w:t>Бном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Pr="00C170B7" w:rsidRDefault="007A6DA8" w:rsidP="007A6DA8">
            <w:pPr>
              <w:spacing w:after="160" w:line="259" w:lineRule="auto"/>
              <w:ind w:left="0" w:right="0" w:firstLine="0"/>
              <w:jc w:val="center"/>
            </w:pPr>
            <w:r>
              <w:t>5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  <w:jc w:val="center"/>
            </w:pPr>
            <w:r>
              <w:t>5</w:t>
            </w:r>
          </w:p>
        </w:tc>
      </w:tr>
      <w:tr w:rsidR="007A6DA8" w:rsidTr="007A6DA8">
        <w:trPr>
          <w:trHeight w:val="4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69" w:right="2" w:firstLine="0"/>
              <w:jc w:val="center"/>
            </w:pPr>
            <w:r>
              <w:rPr>
                <w:b/>
              </w:rPr>
              <w:t xml:space="preserve">Обмотка №3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67" w:right="3" w:firstLine="0"/>
              <w:jc w:val="center"/>
            </w:pPr>
            <w:r>
              <w:rPr>
                <w:b/>
              </w:rPr>
              <w:t xml:space="preserve">Обмотка №4 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69" w:right="2" w:firstLine="0"/>
              <w:jc w:val="center"/>
            </w:pPr>
            <w:r>
              <w:rPr>
                <w:b/>
              </w:rPr>
              <w:t xml:space="preserve">Обмотка №5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67" w:right="3" w:firstLine="0"/>
              <w:jc w:val="center"/>
            </w:pPr>
            <w:r>
              <w:rPr>
                <w:b/>
              </w:rPr>
              <w:t xml:space="preserve">Обмотка №6 </w:t>
            </w:r>
          </w:p>
        </w:tc>
      </w:tr>
      <w:tr w:rsidR="007A6DA8" w:rsidTr="007A6DA8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34" w:line="259" w:lineRule="auto"/>
              <w:ind w:left="106" w:right="0" w:firstLine="0"/>
            </w:pPr>
            <w:r>
              <w:rPr>
                <w:sz w:val="20"/>
              </w:rPr>
              <w:t xml:space="preserve">Номинальный вторичный </w:t>
            </w:r>
          </w:p>
          <w:p w:rsidR="007A6DA8" w:rsidRDefault="007A6DA8" w:rsidP="007A6DA8">
            <w:pPr>
              <w:spacing w:after="0" w:line="259" w:lineRule="auto"/>
              <w:ind w:left="106" w:right="0" w:firstLine="0"/>
            </w:pPr>
            <w:r>
              <w:rPr>
                <w:sz w:val="20"/>
              </w:rPr>
              <w:t>ток  I</w:t>
            </w:r>
            <w:r>
              <w:rPr>
                <w:sz w:val="20"/>
                <w:vertAlign w:val="subscript"/>
              </w:rPr>
              <w:t>2ном</w:t>
            </w:r>
            <w:r>
              <w:rPr>
                <w:sz w:val="20"/>
              </w:rPr>
              <w:t xml:space="preserve"> , А 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  <w:jc w:val="center"/>
            </w:pPr>
            <w:r>
              <w:t>5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  <w:jc w:val="center"/>
            </w:pPr>
            <w:r>
              <w:t>5</w:t>
            </w:r>
          </w:p>
        </w:tc>
      </w:tr>
      <w:tr w:rsidR="007A6DA8" w:rsidTr="007A6DA8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106" w:right="0" w:firstLine="0"/>
            </w:pPr>
            <w:r>
              <w:rPr>
                <w:sz w:val="20"/>
              </w:rPr>
              <w:t xml:space="preserve">Класс точности 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Pr="004B5B9C" w:rsidRDefault="007A6DA8" w:rsidP="007A6DA8">
            <w:pPr>
              <w:spacing w:after="160" w:line="259" w:lineRule="auto"/>
              <w:ind w:left="0" w:righ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10P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A6DA8" w:rsidRPr="004B5B9C" w:rsidRDefault="007A6DA8" w:rsidP="007A6DA8">
            <w:pPr>
              <w:spacing w:after="160" w:line="259" w:lineRule="auto"/>
              <w:ind w:left="0" w:righ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10P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Pr="004B5B9C" w:rsidRDefault="007A6DA8" w:rsidP="007A6DA8">
            <w:pPr>
              <w:spacing w:after="160" w:line="259" w:lineRule="auto"/>
              <w:ind w:left="0" w:righ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10P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  <w:jc w:val="center"/>
            </w:pPr>
            <w:r>
              <w:rPr>
                <w:lang w:val="en-US"/>
              </w:rPr>
              <w:t>10P</w:t>
            </w:r>
          </w:p>
        </w:tc>
      </w:tr>
      <w:tr w:rsidR="007A6DA8" w:rsidTr="007A6DA8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106" w:right="0" w:firstLine="0"/>
            </w:pPr>
            <w:r>
              <w:rPr>
                <w:sz w:val="20"/>
              </w:rPr>
              <w:t>Номинальная вторичная нагрузка S</w:t>
            </w:r>
            <w:r>
              <w:rPr>
                <w:sz w:val="20"/>
                <w:vertAlign w:val="subscript"/>
              </w:rPr>
              <w:t>2ном</w:t>
            </w:r>
            <w:r>
              <w:rPr>
                <w:sz w:val="20"/>
              </w:rPr>
              <w:t xml:space="preserve">, ВА 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  <w:jc w:val="center"/>
            </w:pPr>
            <w:r>
              <w:t>30 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  <w:jc w:val="center"/>
            </w:pPr>
            <w:r>
              <w:t>30 ВА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  <w:jc w:val="center"/>
            </w:pPr>
            <w:r>
              <w:t>30 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  <w:jc w:val="center"/>
            </w:pPr>
            <w:r>
              <w:t>30 ВА</w:t>
            </w:r>
          </w:p>
        </w:tc>
      </w:tr>
      <w:tr w:rsidR="007A6DA8" w:rsidTr="007A6DA8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106" w:right="0" w:firstLine="0"/>
            </w:pPr>
            <w:r>
              <w:rPr>
                <w:sz w:val="20"/>
              </w:rPr>
              <w:t xml:space="preserve">Номинальная предельная кратность </w:t>
            </w:r>
            <w:proofErr w:type="spellStart"/>
            <w:r>
              <w:rPr>
                <w:sz w:val="20"/>
              </w:rPr>
              <w:t>K</w:t>
            </w:r>
            <w:r>
              <w:rPr>
                <w:sz w:val="20"/>
                <w:vertAlign w:val="subscript"/>
              </w:rPr>
              <w:t>ном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  <w:jc w:val="center"/>
            </w:pPr>
            <w:r>
              <w:t>10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  <w:jc w:val="center"/>
            </w:pPr>
            <w:r>
              <w:t>10</w:t>
            </w:r>
          </w:p>
        </w:tc>
      </w:tr>
      <w:tr w:rsidR="007A6DA8" w:rsidTr="007A6DA8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2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22" w:right="0" w:firstLine="0"/>
              <w:jc w:val="center"/>
            </w:pPr>
            <w:r>
              <w:rPr>
                <w:b/>
                <w:sz w:val="20"/>
              </w:rPr>
              <w:t xml:space="preserve">Заполняется для классов точности TPY, TPZ </w:t>
            </w:r>
          </w:p>
        </w:tc>
      </w:tr>
      <w:tr w:rsidR="007A6DA8" w:rsidTr="007A6DA8">
        <w:trPr>
          <w:trHeight w:val="47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106" w:right="0" w:firstLine="0"/>
            </w:pPr>
            <w:r>
              <w:rPr>
                <w:sz w:val="20"/>
              </w:rPr>
              <w:t xml:space="preserve">Действующие значение первичного тока КЗ, </w:t>
            </w:r>
            <w:proofErr w:type="spellStart"/>
            <w:r>
              <w:rPr>
                <w:sz w:val="20"/>
              </w:rPr>
              <w:t>I</w:t>
            </w:r>
            <w:r>
              <w:rPr>
                <w:sz w:val="20"/>
                <w:vertAlign w:val="subscript"/>
              </w:rPr>
              <w:t>кзэфф</w:t>
            </w:r>
            <w:proofErr w:type="spellEnd"/>
            <w:r>
              <w:rPr>
                <w:sz w:val="20"/>
              </w:rPr>
              <w:t xml:space="preserve">, А </w:t>
            </w:r>
          </w:p>
        </w:tc>
        <w:tc>
          <w:tcPr>
            <w:tcW w:w="45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</w:tr>
      <w:tr w:rsidR="007A6DA8" w:rsidTr="007A6DA8">
        <w:trPr>
          <w:trHeight w:val="9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106" w:right="0" w:firstLine="0"/>
            </w:pPr>
            <w:r>
              <w:rPr>
                <w:sz w:val="20"/>
              </w:rPr>
              <w:t xml:space="preserve">Номинальная постоянная времени затухания апериодической составляющей </w:t>
            </w:r>
            <w:proofErr w:type="spellStart"/>
            <w:r>
              <w:rPr>
                <w:sz w:val="20"/>
              </w:rPr>
              <w:t>T</w:t>
            </w:r>
            <w:r>
              <w:rPr>
                <w:sz w:val="20"/>
                <w:vertAlign w:val="subscript"/>
              </w:rPr>
              <w:t>P.ном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мс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45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</w:tr>
      <w:tr w:rsidR="007A6DA8" w:rsidTr="007A6DA8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55" w:line="259" w:lineRule="auto"/>
              <w:ind w:left="106" w:right="0" w:firstLine="0"/>
            </w:pPr>
            <w:r>
              <w:rPr>
                <w:sz w:val="20"/>
              </w:rPr>
              <w:t xml:space="preserve">Нормированный   цикл </w:t>
            </w:r>
          </w:p>
          <w:p w:rsidR="007A6DA8" w:rsidRDefault="007A6DA8" w:rsidP="007A6DA8">
            <w:pPr>
              <w:spacing w:after="0" w:line="259" w:lineRule="auto"/>
              <w:ind w:left="106" w:right="0" w:firstLine="0"/>
            </w:pPr>
            <w:proofErr w:type="spellStart"/>
            <w:r>
              <w:rPr>
                <w:sz w:val="20"/>
              </w:rPr>
              <w:t>t</w:t>
            </w:r>
            <w:r>
              <w:rPr>
                <w:sz w:val="13"/>
              </w:rPr>
              <w:t>кз</w:t>
            </w:r>
            <w:proofErr w:type="spellEnd"/>
            <w:r>
              <w:rPr>
                <w:sz w:val="13"/>
              </w:rPr>
              <w:t xml:space="preserve"> </w:t>
            </w:r>
            <w:r>
              <w:rPr>
                <w:sz w:val="20"/>
              </w:rPr>
              <w:t>и/или t</w:t>
            </w:r>
            <w:r>
              <w:rPr>
                <w:sz w:val="13"/>
              </w:rPr>
              <w:t>кз1</w:t>
            </w:r>
            <w:r>
              <w:rPr>
                <w:sz w:val="20"/>
              </w:rPr>
              <w:t>-t</w:t>
            </w:r>
            <w:r>
              <w:rPr>
                <w:sz w:val="13"/>
              </w:rPr>
              <w:t>бт-</w:t>
            </w:r>
            <w:r>
              <w:rPr>
                <w:sz w:val="20"/>
              </w:rPr>
              <w:t>t</w:t>
            </w:r>
            <w:r>
              <w:rPr>
                <w:sz w:val="13"/>
              </w:rPr>
              <w:t>кз2</w:t>
            </w:r>
            <w:r>
              <w:rPr>
                <w:sz w:val="20"/>
              </w:rPr>
              <w:t xml:space="preserve">, с </w:t>
            </w:r>
          </w:p>
        </w:tc>
        <w:tc>
          <w:tcPr>
            <w:tcW w:w="45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</w:tr>
    </w:tbl>
    <w:p w:rsidR="004B5B9C" w:rsidRDefault="004B5B9C">
      <w:pPr>
        <w:spacing w:after="160" w:line="259" w:lineRule="auto"/>
        <w:ind w:left="0" w:right="0" w:firstLine="0"/>
        <w:rPr>
          <w:sz w:val="20"/>
        </w:rPr>
      </w:pPr>
      <w:r>
        <w:rPr>
          <w:sz w:val="20"/>
        </w:rPr>
        <w:br w:type="page"/>
      </w:r>
    </w:p>
    <w:p w:rsidR="0099206C" w:rsidRDefault="0099206C" w:rsidP="007A6DA8">
      <w:pPr>
        <w:spacing w:after="259" w:line="260" w:lineRule="auto"/>
        <w:ind w:right="0"/>
      </w:pPr>
    </w:p>
    <w:tbl>
      <w:tblPr>
        <w:tblStyle w:val="TableGrid"/>
        <w:tblpPr w:leftFromText="180" w:rightFromText="180" w:vertAnchor="text" w:horzAnchor="margin" w:tblpY="663"/>
        <w:tblW w:w="10918" w:type="dxa"/>
        <w:tblInd w:w="0" w:type="dxa"/>
        <w:tblCellMar>
          <w:top w:w="16" w:type="dxa"/>
          <w:left w:w="92" w:type="dxa"/>
          <w:right w:w="29" w:type="dxa"/>
        </w:tblCellMar>
        <w:tblLook w:val="04A0" w:firstRow="1" w:lastRow="0" w:firstColumn="1" w:lastColumn="0" w:noHBand="0" w:noVBand="1"/>
      </w:tblPr>
      <w:tblGrid>
        <w:gridCol w:w="425"/>
        <w:gridCol w:w="158"/>
        <w:gridCol w:w="3104"/>
        <w:gridCol w:w="283"/>
        <w:gridCol w:w="103"/>
        <w:gridCol w:w="718"/>
        <w:gridCol w:w="715"/>
        <w:gridCol w:w="747"/>
        <w:gridCol w:w="127"/>
        <w:gridCol w:w="79"/>
        <w:gridCol w:w="346"/>
        <w:gridCol w:w="369"/>
        <w:gridCol w:w="341"/>
        <w:gridCol w:w="374"/>
        <w:gridCol w:w="477"/>
        <w:gridCol w:w="260"/>
        <w:gridCol w:w="164"/>
        <w:gridCol w:w="142"/>
        <w:gridCol w:w="392"/>
        <w:gridCol w:w="494"/>
        <w:gridCol w:w="106"/>
        <w:gridCol w:w="115"/>
        <w:gridCol w:w="718"/>
        <w:gridCol w:w="161"/>
      </w:tblGrid>
      <w:tr w:rsidR="007A6DA8" w:rsidTr="007A6DA8">
        <w:trPr>
          <w:trHeight w:val="295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0" w:line="259" w:lineRule="auto"/>
              <w:ind w:left="0" w:right="66" w:firstLine="0"/>
              <w:jc w:val="center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32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231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0" w:right="67" w:firstLine="0"/>
              <w:jc w:val="center"/>
            </w:pPr>
            <w:r>
              <w:rPr>
                <w:rFonts w:ascii="MS Gothic" w:eastAsia="MS Gothic" w:hAnsi="MS Gothic" w:cs="MS Gothic"/>
                <w:sz w:val="22"/>
              </w:rPr>
              <w:t xml:space="preserve">☐ </w:t>
            </w:r>
            <w:r>
              <w:rPr>
                <w:b/>
                <w:sz w:val="20"/>
              </w:rPr>
              <w:t>Исполнение №2 по заказу с заданными параметрами</w:t>
            </w:r>
            <w:r>
              <w:rPr>
                <w:b/>
                <w:sz w:val="20"/>
                <w:vertAlign w:val="superscript"/>
              </w:rPr>
              <w:t>4)</w:t>
            </w:r>
          </w:p>
        </w:tc>
      </w:tr>
      <w:tr w:rsidR="007A6DA8" w:rsidTr="007A6DA8">
        <w:trPr>
          <w:trHeight w:val="16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2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7" w:line="259" w:lineRule="auto"/>
              <w:ind w:left="0" w:right="73" w:firstLine="0"/>
              <w:jc w:val="center"/>
            </w:pPr>
            <w:r>
              <w:rPr>
                <w:sz w:val="20"/>
              </w:rPr>
              <w:t xml:space="preserve">Время в течение которого </w:t>
            </w:r>
          </w:p>
          <w:p w:rsidR="007A6DA8" w:rsidRDefault="007A6DA8" w:rsidP="007A6DA8">
            <w:pPr>
              <w:spacing w:after="0" w:line="240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ТТ должен находиться в пределах заданного класса </w:t>
            </w:r>
          </w:p>
          <w:p w:rsidR="007A6DA8" w:rsidRDefault="007A6DA8" w:rsidP="007A6DA8">
            <w:pPr>
              <w:spacing w:after="0" w:line="259" w:lineRule="auto"/>
              <w:ind w:left="0" w:right="71" w:firstLine="0"/>
              <w:jc w:val="center"/>
            </w:pPr>
            <w:r>
              <w:rPr>
                <w:sz w:val="20"/>
              </w:rPr>
              <w:t xml:space="preserve">точности без насыщения </w:t>
            </w:r>
          </w:p>
          <w:p w:rsidR="007A6DA8" w:rsidRDefault="007A6DA8" w:rsidP="007A6DA8">
            <w:pPr>
              <w:spacing w:after="0" w:line="259" w:lineRule="auto"/>
              <w:ind w:left="38" w:right="58" w:firstLine="0"/>
              <w:jc w:val="center"/>
            </w:pPr>
            <w:r>
              <w:rPr>
                <w:sz w:val="20"/>
              </w:rPr>
              <w:t xml:space="preserve">(при номинальной нагрузке), </w:t>
            </w:r>
            <w:proofErr w:type="spellStart"/>
            <w:r>
              <w:rPr>
                <w:sz w:val="20"/>
              </w:rPr>
              <w:t>t</w:t>
            </w:r>
            <w:r>
              <w:rPr>
                <w:sz w:val="20"/>
                <w:vertAlign w:val="subscript"/>
              </w:rPr>
              <w:t>нас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мс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>Обмотка №3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>Обмотка №4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1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0" w:line="259" w:lineRule="auto"/>
              <w:ind w:left="20" w:right="14" w:firstLine="0"/>
              <w:jc w:val="center"/>
            </w:pPr>
            <w:r>
              <w:rPr>
                <w:b/>
              </w:rPr>
              <w:t>Обмотка №5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1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>Обмотка №6</w:t>
            </w:r>
            <w:r>
              <w:rPr>
                <w:sz w:val="20"/>
              </w:rPr>
              <w:t xml:space="preserve"> </w:t>
            </w:r>
          </w:p>
        </w:tc>
      </w:tr>
      <w:tr w:rsidR="007A6DA8" w:rsidTr="007A6DA8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2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14" w:right="0" w:firstLine="0"/>
            </w:pPr>
            <w:r>
              <w:rPr>
                <w:sz w:val="20"/>
              </w:rPr>
              <w:t xml:space="preserve">а) с насыщением 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0" w:line="259" w:lineRule="auto"/>
              <w:ind w:left="170" w:right="0" w:firstLine="0"/>
            </w:pPr>
            <w:r>
              <w:rPr>
                <w:sz w:val="20"/>
              </w:rPr>
              <w:t xml:space="preserve">≥ </w:t>
            </w:r>
          </w:p>
        </w:tc>
        <w:tc>
          <w:tcPr>
            <w:tcW w:w="1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0" w:line="259" w:lineRule="auto"/>
              <w:ind w:left="167" w:right="0" w:firstLine="0"/>
            </w:pPr>
            <w:r>
              <w:rPr>
                <w:sz w:val="20"/>
              </w:rPr>
              <w:t xml:space="preserve">≥ </w:t>
            </w:r>
          </w:p>
        </w:tc>
        <w:tc>
          <w:tcPr>
            <w:tcW w:w="11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0" w:line="259" w:lineRule="auto"/>
              <w:ind w:left="210" w:right="0" w:firstLine="0"/>
            </w:pPr>
            <w:r>
              <w:rPr>
                <w:sz w:val="20"/>
              </w:rPr>
              <w:t xml:space="preserve">≥ </w:t>
            </w:r>
          </w:p>
        </w:tc>
        <w:tc>
          <w:tcPr>
            <w:tcW w:w="11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0" w:line="259" w:lineRule="auto"/>
              <w:ind w:left="153" w:right="0" w:firstLine="0"/>
            </w:pPr>
            <w:r>
              <w:rPr>
                <w:sz w:val="20"/>
              </w:rPr>
              <w:t xml:space="preserve">≥ </w:t>
            </w:r>
          </w:p>
        </w:tc>
      </w:tr>
      <w:tr w:rsidR="007A6DA8" w:rsidTr="007A6DA8">
        <w:trPr>
          <w:trHeight w:val="5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2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0" w:line="259" w:lineRule="auto"/>
              <w:ind w:left="14" w:right="0" w:firstLine="0"/>
            </w:pPr>
            <w:r>
              <w:rPr>
                <w:sz w:val="20"/>
              </w:rPr>
              <w:t xml:space="preserve">б) без насыщения 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0" w:line="259" w:lineRule="auto"/>
              <w:ind w:left="0" w:right="67" w:firstLine="0"/>
              <w:jc w:val="center"/>
            </w:pPr>
            <w:r>
              <w:rPr>
                <w:rFonts w:ascii="MS Gothic" w:eastAsia="MS Gothic" w:hAnsi="MS Gothic" w:cs="MS Gothic"/>
                <w:sz w:val="20"/>
              </w:rPr>
              <w:t>☐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0" w:line="259" w:lineRule="auto"/>
              <w:ind w:left="0" w:right="47" w:firstLine="0"/>
              <w:jc w:val="center"/>
            </w:pPr>
            <w:r>
              <w:rPr>
                <w:rFonts w:ascii="MS Gothic" w:eastAsia="MS Gothic" w:hAnsi="MS Gothic" w:cs="MS Gothic"/>
                <w:sz w:val="20"/>
              </w:rPr>
              <w:t>☐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1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0" w:line="259" w:lineRule="auto"/>
              <w:ind w:left="0" w:right="39" w:firstLine="0"/>
              <w:jc w:val="center"/>
            </w:pPr>
            <w:r>
              <w:rPr>
                <w:rFonts w:ascii="MS Gothic" w:eastAsia="MS Gothic" w:hAnsi="MS Gothic" w:cs="MS Gothic"/>
                <w:sz w:val="20"/>
              </w:rPr>
              <w:t>☐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1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0" w:line="259" w:lineRule="auto"/>
              <w:ind w:left="0" w:right="65" w:firstLine="0"/>
              <w:jc w:val="center"/>
            </w:pPr>
            <w:r>
              <w:rPr>
                <w:rFonts w:ascii="MS Gothic" w:eastAsia="MS Gothic" w:hAnsi="MS Gothic" w:cs="MS Gothic"/>
                <w:sz w:val="20"/>
              </w:rPr>
              <w:t>☐</w:t>
            </w:r>
            <w:r>
              <w:rPr>
                <w:sz w:val="20"/>
              </w:rPr>
              <w:t xml:space="preserve"> </w:t>
            </w:r>
          </w:p>
        </w:tc>
      </w:tr>
      <w:tr w:rsidR="007A6DA8" w:rsidTr="007A6DA8">
        <w:trPr>
          <w:trHeight w:val="250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0" w:line="259" w:lineRule="auto"/>
              <w:ind w:left="23" w:right="0" w:firstLine="0"/>
            </w:pPr>
            <w:r>
              <w:rPr>
                <w:sz w:val="20"/>
              </w:rPr>
              <w:t xml:space="preserve">4а </w:t>
            </w:r>
          </w:p>
        </w:tc>
        <w:tc>
          <w:tcPr>
            <w:tcW w:w="10493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0" w:right="70" w:firstLine="0"/>
              <w:jc w:val="center"/>
            </w:pPr>
            <w:r>
              <w:rPr>
                <w:b/>
                <w:sz w:val="20"/>
              </w:rPr>
              <w:t>Принципиальные схемы вторичных обмоток при наличии отпаек</w:t>
            </w:r>
            <w:r>
              <w:rPr>
                <w:sz w:val="20"/>
              </w:rPr>
              <w:t xml:space="preserve"> </w:t>
            </w:r>
          </w:p>
        </w:tc>
      </w:tr>
      <w:tr w:rsidR="007A6DA8" w:rsidTr="007A6DA8"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158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56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0" w:right="98" w:firstLine="0"/>
              <w:jc w:val="center"/>
            </w:pPr>
            <w:r>
              <w:rPr>
                <w:rFonts w:ascii="MS Gothic" w:eastAsia="MS Gothic" w:hAnsi="MS Gothic" w:cs="MS Gothic"/>
                <w:sz w:val="22"/>
              </w:rPr>
              <w:t xml:space="preserve">☐ </w:t>
            </w:r>
            <w:r>
              <w:rPr>
                <w:sz w:val="20"/>
              </w:rPr>
              <w:t>При наличии одной отпайки</w:t>
            </w:r>
          </w:p>
        </w:tc>
        <w:tc>
          <w:tcPr>
            <w:tcW w:w="206" w:type="dxa"/>
            <w:gridSpan w:val="2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42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0" w:right="69" w:firstLine="0"/>
              <w:jc w:val="center"/>
            </w:pPr>
            <w:r>
              <w:rPr>
                <w:rFonts w:ascii="MS Gothic" w:eastAsia="MS Gothic" w:hAnsi="MS Gothic" w:cs="MS Gothic"/>
                <w:sz w:val="22"/>
              </w:rPr>
              <w:t xml:space="preserve">☐ </w:t>
            </w:r>
            <w:r>
              <w:rPr>
                <w:sz w:val="20"/>
              </w:rPr>
              <w:t>При наличии двух отпаек</w:t>
            </w:r>
          </w:p>
        </w:tc>
        <w:tc>
          <w:tcPr>
            <w:tcW w:w="161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</w:tr>
      <w:tr w:rsidR="007A6DA8" w:rsidTr="007A6DA8">
        <w:trPr>
          <w:trHeight w:val="8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56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1391" w:right="0" w:firstLine="0"/>
            </w:pPr>
            <w:r>
              <w:rPr>
                <w:noProof/>
              </w:rPr>
              <w:drawing>
                <wp:inline distT="0" distB="0" distL="0" distR="0" wp14:anchorId="323EFCBC" wp14:editId="35727DD5">
                  <wp:extent cx="1698244" cy="431800"/>
                  <wp:effectExtent l="0" t="0" r="0" b="0"/>
                  <wp:docPr id="1726" name="Picture 17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6" name="Picture 172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8244" cy="43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42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345" w:right="0" w:firstLine="0"/>
            </w:pPr>
            <w:r>
              <w:rPr>
                <w:noProof/>
              </w:rPr>
              <w:drawing>
                <wp:inline distT="0" distB="0" distL="0" distR="0" wp14:anchorId="04521D70" wp14:editId="5D4008FC">
                  <wp:extent cx="2164588" cy="463639"/>
                  <wp:effectExtent l="0" t="0" r="0" b="0"/>
                  <wp:docPr id="1728" name="Picture 17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8" name="Picture 172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4588" cy="463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</w:tr>
      <w:tr w:rsidR="007A6DA8" w:rsidTr="007A6DA8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3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17" w:right="0" w:firstLine="0"/>
            </w:pPr>
            <w:r>
              <w:rPr>
                <w:sz w:val="16"/>
              </w:rPr>
              <w:t>Наименование параметра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16"/>
              </w:rPr>
              <w:t>Значение параметра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42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0" w:right="64" w:firstLine="0"/>
              <w:jc w:val="center"/>
            </w:pPr>
            <w:r>
              <w:rPr>
                <w:sz w:val="16"/>
              </w:rPr>
              <w:t>Значение параметра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</w:tr>
      <w:tr w:rsidR="007A6DA8" w:rsidTr="007A6DA8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3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17" w:right="0" w:firstLine="0"/>
            </w:pPr>
            <w:r>
              <w:rPr>
                <w:sz w:val="16"/>
              </w:rPr>
              <w:t>Номер обмотки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38" w:right="0" w:firstLine="0"/>
            </w:pPr>
            <w:r>
              <w:rPr>
                <w:b/>
                <w:sz w:val="16"/>
              </w:rPr>
              <w:t>№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16" w:right="0" w:firstLine="0"/>
            </w:pPr>
            <w:r>
              <w:rPr>
                <w:b/>
                <w:sz w:val="16"/>
              </w:rPr>
              <w:t>№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16" w:right="0" w:firstLine="0"/>
            </w:pPr>
            <w:r>
              <w:rPr>
                <w:b/>
                <w:sz w:val="16"/>
              </w:rPr>
              <w:t>№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1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393" w:right="0" w:firstLine="0"/>
            </w:pPr>
            <w:r>
              <w:rPr>
                <w:b/>
                <w:sz w:val="16"/>
              </w:rPr>
              <w:t>№</w:t>
            </w:r>
          </w:p>
        </w:tc>
        <w:tc>
          <w:tcPr>
            <w:tcW w:w="14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396" w:right="0" w:firstLine="0"/>
            </w:pPr>
            <w:r>
              <w:rPr>
                <w:b/>
                <w:sz w:val="16"/>
              </w:rPr>
              <w:t>№</w:t>
            </w:r>
          </w:p>
        </w:tc>
        <w:tc>
          <w:tcPr>
            <w:tcW w:w="1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393" w:right="0" w:firstLine="0"/>
            </w:pPr>
            <w:r>
              <w:rPr>
                <w:b/>
                <w:sz w:val="16"/>
              </w:rPr>
              <w:t>№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</w:tr>
      <w:tr w:rsidR="007A6DA8" w:rsidTr="007A6DA8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3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17" w:right="0" w:firstLine="0"/>
            </w:pPr>
            <w:r>
              <w:rPr>
                <w:sz w:val="16"/>
              </w:rPr>
              <w:t>Маркировка выводов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71" w:right="0" w:firstLine="0"/>
            </w:pPr>
            <w:r>
              <w:rPr>
                <w:sz w:val="16"/>
              </w:rPr>
              <w:t xml:space="preserve">И1И2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69" w:right="0" w:firstLine="0"/>
            </w:pPr>
            <w:r>
              <w:rPr>
                <w:sz w:val="16"/>
              </w:rPr>
              <w:t xml:space="preserve">И1И2 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69" w:right="0" w:firstLine="0"/>
            </w:pPr>
            <w:r>
              <w:rPr>
                <w:sz w:val="16"/>
              </w:rPr>
              <w:t xml:space="preserve">И1И2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69" w:right="0" w:firstLine="0"/>
            </w:pPr>
            <w:r>
              <w:rPr>
                <w:sz w:val="16"/>
              </w:rPr>
              <w:t xml:space="preserve">И1И2 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69" w:right="0" w:firstLine="0"/>
            </w:pPr>
            <w:r>
              <w:rPr>
                <w:sz w:val="16"/>
              </w:rPr>
              <w:t xml:space="preserve">И1И3 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7A6DA8" w:rsidRDefault="007A6DA8" w:rsidP="007A6DA8">
            <w:pPr>
              <w:spacing w:after="0" w:line="259" w:lineRule="auto"/>
              <w:ind w:left="71" w:right="0" w:firstLine="0"/>
            </w:pPr>
            <w:r>
              <w:rPr>
                <w:sz w:val="16"/>
              </w:rPr>
              <w:t xml:space="preserve">И1И2 </w:t>
            </w: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51" w:right="0" w:firstLine="0"/>
            </w:pPr>
            <w:r>
              <w:rPr>
                <w:sz w:val="16"/>
              </w:rPr>
              <w:t xml:space="preserve">И1И3 </w:t>
            </w:r>
          </w:p>
        </w:tc>
        <w:tc>
          <w:tcPr>
            <w:tcW w:w="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69" w:right="0" w:firstLine="0"/>
            </w:pPr>
            <w:r>
              <w:rPr>
                <w:sz w:val="16"/>
              </w:rPr>
              <w:t xml:space="preserve">И1И2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71" w:right="0" w:firstLine="0"/>
            </w:pPr>
            <w:r>
              <w:rPr>
                <w:sz w:val="16"/>
              </w:rPr>
              <w:t xml:space="preserve">И1И3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</w:tr>
      <w:tr w:rsidR="007A6DA8" w:rsidTr="007A6DA8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3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17" w:right="0" w:firstLine="0"/>
            </w:pPr>
            <w:r>
              <w:rPr>
                <w:sz w:val="16"/>
              </w:rPr>
              <w:t>Номинальный первичный  ток  I</w:t>
            </w:r>
            <w:r>
              <w:rPr>
                <w:sz w:val="16"/>
                <w:vertAlign w:val="subscript"/>
              </w:rPr>
              <w:t xml:space="preserve">1ном , </w:t>
            </w:r>
            <w:r>
              <w:rPr>
                <w:sz w:val="16"/>
              </w:rPr>
              <w:t xml:space="preserve">А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</w:tr>
      <w:tr w:rsidR="007A6DA8" w:rsidTr="007A6DA8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3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17" w:right="0" w:firstLine="0"/>
            </w:pPr>
            <w:r>
              <w:rPr>
                <w:sz w:val="16"/>
              </w:rPr>
              <w:t>Номинальный вторичный ток</w:t>
            </w:r>
            <w:r>
              <w:rPr>
                <w:sz w:val="20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z w:val="16"/>
                <w:vertAlign w:val="subscript"/>
              </w:rPr>
              <w:t xml:space="preserve">2ном , </w:t>
            </w:r>
            <w:r>
              <w:rPr>
                <w:sz w:val="16"/>
              </w:rPr>
              <w:t>А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</w:tr>
      <w:tr w:rsidR="007A6DA8" w:rsidTr="007A6DA8">
        <w:trPr>
          <w:trHeight w:val="27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3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17" w:right="0" w:firstLine="0"/>
            </w:pPr>
            <w:r>
              <w:rPr>
                <w:sz w:val="16"/>
              </w:rPr>
              <w:t xml:space="preserve">Класс точности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</w:tr>
      <w:tr w:rsidR="007A6DA8" w:rsidTr="007A6DA8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3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17" w:right="0" w:firstLine="0"/>
            </w:pPr>
            <w:r>
              <w:rPr>
                <w:sz w:val="16"/>
              </w:rPr>
              <w:t>Вторичная нагрузка на отпайке S</w:t>
            </w:r>
            <w:r>
              <w:rPr>
                <w:sz w:val="16"/>
                <w:vertAlign w:val="subscript"/>
              </w:rPr>
              <w:t>2ном</w:t>
            </w:r>
            <w:r>
              <w:rPr>
                <w:sz w:val="16"/>
              </w:rPr>
              <w:t xml:space="preserve">, ВА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</w:tr>
      <w:tr w:rsidR="007A6DA8" w:rsidTr="007A6DA8"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3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17" w:right="0" w:firstLine="0"/>
            </w:pPr>
            <w:r>
              <w:rPr>
                <w:sz w:val="16"/>
              </w:rPr>
              <w:t>Номинальный коэффициент безопасности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16"/>
              </w:rPr>
              <w:t>K</w:t>
            </w:r>
            <w:r>
              <w:rPr>
                <w:sz w:val="16"/>
                <w:vertAlign w:val="subscript"/>
              </w:rPr>
              <w:t>Бном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</w:tr>
      <w:tr w:rsidR="007A6DA8" w:rsidTr="007A6DA8">
        <w:trPr>
          <w:trHeight w:val="2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3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17" w:right="0" w:firstLine="0"/>
            </w:pPr>
            <w:r>
              <w:rPr>
                <w:sz w:val="16"/>
              </w:rPr>
              <w:t xml:space="preserve">Номинальная предельная кратность </w:t>
            </w:r>
            <w:proofErr w:type="spellStart"/>
            <w:r>
              <w:rPr>
                <w:sz w:val="16"/>
              </w:rPr>
              <w:t>K</w:t>
            </w:r>
            <w:r>
              <w:rPr>
                <w:sz w:val="16"/>
                <w:vertAlign w:val="subscript"/>
              </w:rPr>
              <w:t>ном</w:t>
            </w:r>
            <w:proofErr w:type="spellEnd"/>
            <w:r>
              <w:rPr>
                <w:sz w:val="16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7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7" w:space="0" w:color="000000"/>
              <w:bottom w:val="single" w:sz="8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</w:tr>
      <w:tr w:rsidR="007A6DA8" w:rsidTr="007A6DA8">
        <w:trPr>
          <w:trHeight w:val="992"/>
        </w:trPr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0" w:line="259" w:lineRule="auto"/>
              <w:ind w:left="0" w:right="66" w:firstLine="0"/>
              <w:jc w:val="center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3545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9" w:line="259" w:lineRule="auto"/>
              <w:ind w:left="16" w:right="0" w:firstLine="0"/>
            </w:pPr>
            <w:r>
              <w:rPr>
                <w:sz w:val="20"/>
              </w:rPr>
              <w:t xml:space="preserve">Климатическое исполнение по  </w:t>
            </w:r>
          </w:p>
          <w:p w:rsidR="007A6DA8" w:rsidRDefault="007A6DA8" w:rsidP="007A6DA8">
            <w:pPr>
              <w:spacing w:after="0" w:line="259" w:lineRule="auto"/>
              <w:ind w:left="16" w:right="0" w:firstLine="0"/>
            </w:pPr>
            <w:r>
              <w:rPr>
                <w:sz w:val="20"/>
              </w:rPr>
              <w:t xml:space="preserve">ГОСТ 15150/тип внутренней изоляции  </w:t>
            </w:r>
          </w:p>
        </w:tc>
        <w:tc>
          <w:tcPr>
            <w:tcW w:w="2283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0" w:right="35" w:firstLine="0"/>
              <w:jc w:val="center"/>
            </w:pPr>
            <w:r>
              <w:rPr>
                <w:rFonts w:ascii="MS Gothic" w:eastAsia="MS Gothic" w:hAnsi="MS Gothic" w:cs="MS Gothic"/>
                <w:sz w:val="22"/>
              </w:rPr>
              <w:t xml:space="preserve">☐ </w:t>
            </w:r>
            <w:r>
              <w:rPr>
                <w:b/>
                <w:sz w:val="20"/>
              </w:rPr>
              <w:t>У1</w:t>
            </w:r>
          </w:p>
          <w:p w:rsidR="007A6DA8" w:rsidRDefault="007A6DA8" w:rsidP="007A6DA8">
            <w:pPr>
              <w:spacing w:after="0" w:line="259" w:lineRule="auto"/>
              <w:ind w:left="234" w:right="222" w:firstLine="0"/>
              <w:jc w:val="center"/>
            </w:pPr>
            <w:r>
              <w:rPr>
                <w:sz w:val="20"/>
              </w:rPr>
              <w:t xml:space="preserve">(-45 °С…40 °С) </w:t>
            </w:r>
            <w:r>
              <w:rPr>
                <w:b/>
                <w:sz w:val="20"/>
              </w:rPr>
              <w:t>SF6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элегаз</w:t>
            </w:r>
            <w:proofErr w:type="spellEnd"/>
            <w:r>
              <w:rPr>
                <w:sz w:val="20"/>
              </w:rPr>
              <w:t xml:space="preserve">  </w:t>
            </w:r>
          </w:p>
        </w:tc>
        <w:tc>
          <w:tcPr>
            <w:tcW w:w="2373" w:type="dxa"/>
            <w:gridSpan w:val="8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7A6DA8" w:rsidRDefault="007A6DA8" w:rsidP="007A6DA8">
            <w:pPr>
              <w:spacing w:after="0" w:line="259" w:lineRule="auto"/>
              <w:ind w:left="0" w:right="58" w:firstLine="0"/>
              <w:jc w:val="center"/>
            </w:pPr>
            <w:r w:rsidRPr="0088408D">
              <w:rPr>
                <w:rFonts w:ascii="MS Gothic" w:eastAsia="MS Gothic" w:hAnsi="MS Gothic" w:cs="MS Gothic"/>
                <w:sz w:val="22"/>
              </w:rPr>
              <w:sym w:font="Wingdings" w:char="F0FE"/>
            </w:r>
            <w:r>
              <w:rPr>
                <w:rFonts w:ascii="MS Gothic" w:eastAsia="MS Gothic" w:hAnsi="MS Gothic" w:cs="MS Gothic"/>
                <w:sz w:val="22"/>
              </w:rPr>
              <w:t xml:space="preserve"> </w:t>
            </w:r>
            <w:r>
              <w:rPr>
                <w:b/>
                <w:sz w:val="20"/>
              </w:rPr>
              <w:t>УХЛ1</w:t>
            </w:r>
          </w:p>
          <w:p w:rsidR="007A6DA8" w:rsidRDefault="007A6DA8" w:rsidP="007A6DA8">
            <w:pPr>
              <w:spacing w:after="0" w:line="259" w:lineRule="auto"/>
              <w:ind w:left="278" w:right="278" w:hanging="10"/>
              <w:jc w:val="center"/>
            </w:pPr>
            <w:r>
              <w:rPr>
                <w:sz w:val="20"/>
              </w:rPr>
              <w:t xml:space="preserve">(-60 °С…40 °С) </w:t>
            </w:r>
            <w:r>
              <w:rPr>
                <w:b/>
                <w:sz w:val="20"/>
              </w:rPr>
              <w:t>SF6 + N2</w:t>
            </w:r>
            <w:r>
              <w:rPr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элегаз+азот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292" w:type="dxa"/>
            <w:gridSpan w:val="8"/>
            <w:tcBorders>
              <w:top w:val="single" w:sz="8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0" w:right="89" w:firstLine="0"/>
              <w:jc w:val="center"/>
            </w:pPr>
            <w:r>
              <w:rPr>
                <w:rFonts w:ascii="MS Gothic" w:eastAsia="MS Gothic" w:hAnsi="MS Gothic" w:cs="MS Gothic"/>
                <w:sz w:val="22"/>
              </w:rPr>
              <w:t xml:space="preserve">☐ </w:t>
            </w:r>
            <w:r>
              <w:rPr>
                <w:b/>
                <w:sz w:val="20"/>
              </w:rPr>
              <w:t>УХЛ1</w:t>
            </w:r>
          </w:p>
          <w:p w:rsidR="007A6DA8" w:rsidRDefault="007A6DA8" w:rsidP="007A6DA8">
            <w:pPr>
              <w:spacing w:after="0" w:line="259" w:lineRule="auto"/>
              <w:ind w:left="416" w:right="379" w:hanging="38"/>
            </w:pPr>
            <w:r>
              <w:rPr>
                <w:sz w:val="20"/>
              </w:rPr>
              <w:t xml:space="preserve">(-60 °С…40 °С)  </w:t>
            </w:r>
            <w:r>
              <w:rPr>
                <w:b/>
                <w:sz w:val="20"/>
              </w:rPr>
              <w:t xml:space="preserve">N2 азот </w:t>
            </w:r>
            <w:r>
              <w:rPr>
                <w:sz w:val="20"/>
              </w:rPr>
              <w:t xml:space="preserve"> для ТОГФ-110 </w:t>
            </w:r>
          </w:p>
        </w:tc>
      </w:tr>
      <w:tr w:rsidR="007A6DA8" w:rsidTr="007A6DA8">
        <w:trPr>
          <w:trHeight w:val="470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0" w:line="259" w:lineRule="auto"/>
              <w:ind w:left="0" w:right="66" w:firstLine="0"/>
              <w:jc w:val="center"/>
            </w:pPr>
            <w:r>
              <w:rPr>
                <w:sz w:val="20"/>
              </w:rPr>
              <w:t xml:space="preserve">6 </w:t>
            </w:r>
          </w:p>
        </w:tc>
        <w:tc>
          <w:tcPr>
            <w:tcW w:w="6380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40" w:line="259" w:lineRule="auto"/>
              <w:ind w:left="18" w:right="0" w:firstLine="0"/>
            </w:pPr>
            <w:r>
              <w:rPr>
                <w:sz w:val="20"/>
              </w:rPr>
              <w:t xml:space="preserve">Варианты внешней изоляции </w:t>
            </w:r>
          </w:p>
          <w:p w:rsidR="007A6DA8" w:rsidRDefault="007A6DA8" w:rsidP="007A6DA8">
            <w:pPr>
              <w:spacing w:after="11" w:line="259" w:lineRule="auto"/>
              <w:ind w:left="18" w:right="0" w:firstLine="0"/>
            </w:pPr>
            <w:r>
              <w:rPr>
                <w:b/>
                <w:sz w:val="20"/>
              </w:rPr>
              <w:t>Фарфоровая</w:t>
            </w:r>
            <w:r>
              <w:rPr>
                <w:sz w:val="20"/>
              </w:rPr>
              <w:t xml:space="preserve"> (</w:t>
            </w:r>
            <w:r w:rsidRPr="0088408D">
              <w:rPr>
                <w:rFonts w:ascii="MS Gothic" w:eastAsia="MS Gothic" w:hAnsi="MS Gothic" w:cs="MS Gothic"/>
                <w:sz w:val="22"/>
              </w:rPr>
              <w:sym w:font="Wingdings" w:char="F0FE"/>
            </w:r>
            <w:r>
              <w:rPr>
                <w:sz w:val="20"/>
              </w:rPr>
              <w:t xml:space="preserve">- светло-серая / </w:t>
            </w:r>
            <w:r>
              <w:rPr>
                <w:rFonts w:ascii="MS Gothic" w:eastAsia="MS Gothic" w:hAnsi="MS Gothic" w:cs="MS Gothic"/>
                <w:sz w:val="20"/>
              </w:rPr>
              <w:t>☐</w:t>
            </w:r>
            <w:r>
              <w:rPr>
                <w:sz w:val="20"/>
              </w:rPr>
              <w:t xml:space="preserve">- коричневая) </w:t>
            </w:r>
          </w:p>
          <w:p w:rsidR="007A6DA8" w:rsidRDefault="007A6DA8" w:rsidP="007A6DA8">
            <w:pPr>
              <w:spacing w:after="0" w:line="259" w:lineRule="auto"/>
              <w:ind w:left="18" w:right="0" w:firstLine="0"/>
            </w:pPr>
            <w:r>
              <w:rPr>
                <w:b/>
                <w:sz w:val="20"/>
              </w:rPr>
              <w:t>Полимерная</w:t>
            </w:r>
            <w:r>
              <w:rPr>
                <w:sz w:val="20"/>
              </w:rPr>
              <w:t xml:space="preserve"> </w:t>
            </w:r>
            <w:r>
              <w:rPr>
                <w:rFonts w:ascii="MS Gothic" w:eastAsia="MS Gothic" w:hAnsi="MS Gothic" w:cs="MS Gothic"/>
                <w:sz w:val="20"/>
              </w:rPr>
              <w:t>☐</w:t>
            </w:r>
            <w:r>
              <w:rPr>
                <w:sz w:val="20"/>
              </w:rPr>
              <w:t xml:space="preserve"> (светло-серая) </w:t>
            </w:r>
          </w:p>
          <w:p w:rsidR="007A6DA8" w:rsidRDefault="007A6DA8" w:rsidP="007A6DA8">
            <w:pPr>
              <w:spacing w:after="0" w:line="259" w:lineRule="auto"/>
              <w:ind w:left="18" w:right="1348" w:firstLine="0"/>
            </w:pPr>
            <w:r>
              <w:rPr>
                <w:b/>
                <w:sz w:val="14"/>
              </w:rPr>
              <w:t xml:space="preserve">(Исполнение c полимерной внешней изоляцией только для трансформаторов тока на номинальное напряжение сети 110 </w:t>
            </w:r>
            <w:proofErr w:type="spellStart"/>
            <w:r>
              <w:rPr>
                <w:b/>
                <w:sz w:val="14"/>
              </w:rPr>
              <w:t>кВ</w:t>
            </w:r>
            <w:proofErr w:type="spellEnd"/>
            <w:r>
              <w:rPr>
                <w:b/>
                <w:sz w:val="14"/>
              </w:rPr>
              <w:t xml:space="preserve"> и 500 </w:t>
            </w:r>
            <w:proofErr w:type="spellStart"/>
            <w:r>
              <w:rPr>
                <w:b/>
                <w:sz w:val="14"/>
              </w:rPr>
              <w:t>кВ</w:t>
            </w:r>
            <w:proofErr w:type="spellEnd"/>
            <w:r>
              <w:rPr>
                <w:b/>
                <w:sz w:val="14"/>
              </w:rPr>
              <w:t>)</w:t>
            </w:r>
          </w:p>
        </w:tc>
        <w:tc>
          <w:tcPr>
            <w:tcW w:w="411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77" w:right="94" w:firstLine="0"/>
              <w:jc w:val="center"/>
            </w:pPr>
            <w:r>
              <w:rPr>
                <w:sz w:val="20"/>
              </w:rPr>
              <w:t xml:space="preserve">Степень загрязнения и длина пути утечки по ГОСТ 9920 </w:t>
            </w:r>
          </w:p>
        </w:tc>
      </w:tr>
      <w:tr w:rsidR="007A6DA8" w:rsidTr="007A6DA8">
        <w:trPr>
          <w:trHeight w:val="5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gridSpan w:val="10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21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0" w:line="259" w:lineRule="auto"/>
              <w:ind w:left="0" w:right="61" w:firstLine="0"/>
              <w:jc w:val="center"/>
            </w:pPr>
            <w:r w:rsidRPr="0088408D">
              <w:rPr>
                <w:rFonts w:ascii="MS Gothic" w:eastAsia="MS Gothic" w:hAnsi="MS Gothic" w:cs="MS Gothic"/>
                <w:sz w:val="22"/>
              </w:rPr>
              <w:sym w:font="Wingdings" w:char="F0FE"/>
            </w:r>
            <w:r>
              <w:rPr>
                <w:b/>
                <w:sz w:val="20"/>
              </w:rPr>
              <w:t>III(2,5 см/</w:t>
            </w:r>
            <w:proofErr w:type="spellStart"/>
            <w:r>
              <w:rPr>
                <w:b/>
                <w:sz w:val="20"/>
              </w:rPr>
              <w:t>кВ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19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0" w:line="259" w:lineRule="auto"/>
              <w:ind w:left="0" w:right="62" w:firstLine="0"/>
              <w:jc w:val="center"/>
            </w:pPr>
            <w:r>
              <w:rPr>
                <w:rFonts w:ascii="MS Gothic" w:eastAsia="MS Gothic" w:hAnsi="MS Gothic" w:cs="MS Gothic"/>
                <w:sz w:val="20"/>
              </w:rPr>
              <w:t>☐</w:t>
            </w:r>
            <w:r>
              <w:rPr>
                <w:b/>
                <w:sz w:val="20"/>
              </w:rPr>
              <w:t>IV(3,1 см/</w:t>
            </w:r>
            <w:proofErr w:type="spellStart"/>
            <w:r>
              <w:rPr>
                <w:b/>
                <w:sz w:val="20"/>
              </w:rPr>
              <w:t>кВ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7A6DA8" w:rsidTr="007A6DA8">
        <w:trPr>
          <w:trHeight w:val="269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0" w:line="259" w:lineRule="auto"/>
              <w:ind w:left="0" w:right="66" w:firstLine="0"/>
              <w:jc w:val="center"/>
            </w:pPr>
            <w:r>
              <w:rPr>
                <w:sz w:val="20"/>
              </w:rPr>
              <w:t xml:space="preserve">8 </w:t>
            </w:r>
          </w:p>
        </w:tc>
        <w:tc>
          <w:tcPr>
            <w:tcW w:w="6380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A6DA8" w:rsidRDefault="007A6DA8" w:rsidP="007A6DA8">
            <w:pPr>
              <w:spacing w:after="0" w:line="259" w:lineRule="auto"/>
              <w:ind w:left="16" w:right="0" w:firstLine="0"/>
            </w:pPr>
            <w:r>
              <w:rPr>
                <w:sz w:val="20"/>
              </w:rPr>
              <w:t xml:space="preserve">Металлоконструкция (высота указывается дополнительно) </w:t>
            </w:r>
            <w:r>
              <w:rPr>
                <w:b/>
                <w:sz w:val="20"/>
                <w:vertAlign w:val="superscript"/>
              </w:rPr>
              <w:t>5)</w:t>
            </w:r>
          </w:p>
        </w:tc>
        <w:tc>
          <w:tcPr>
            <w:tcW w:w="31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0" w:right="63" w:firstLine="0"/>
              <w:jc w:val="center"/>
            </w:pPr>
            <w:r>
              <w:rPr>
                <w:rFonts w:ascii="MS Gothic" w:eastAsia="MS Gothic" w:hAnsi="MS Gothic" w:cs="MS Gothic"/>
                <w:sz w:val="20"/>
              </w:rPr>
              <w:t>☐</w:t>
            </w:r>
            <w:r>
              <w:rPr>
                <w:sz w:val="20"/>
              </w:rPr>
              <w:t>ДА</w:t>
            </w:r>
          </w:p>
        </w:tc>
        <w:tc>
          <w:tcPr>
            <w:tcW w:w="99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0" w:line="259" w:lineRule="auto"/>
              <w:ind w:left="110" w:right="0" w:firstLine="0"/>
            </w:pPr>
            <w:r w:rsidRPr="0088408D">
              <w:rPr>
                <w:rFonts w:ascii="MS Gothic" w:eastAsia="MS Gothic" w:hAnsi="MS Gothic" w:cs="MS Gothic"/>
                <w:sz w:val="22"/>
              </w:rPr>
              <w:sym w:font="Wingdings" w:char="F0FE"/>
            </w:r>
            <w:r>
              <w:rPr>
                <w:sz w:val="20"/>
              </w:rPr>
              <w:t>НЕТ</w:t>
            </w:r>
          </w:p>
        </w:tc>
      </w:tr>
      <w:tr w:rsidR="007A6DA8" w:rsidTr="007A6DA8">
        <w:trPr>
          <w:trHeight w:val="4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gridSpan w:val="10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0" w:right="64" w:firstLine="0"/>
              <w:jc w:val="center"/>
            </w:pPr>
            <w:r>
              <w:rPr>
                <w:rFonts w:ascii="MS Gothic" w:eastAsia="MS Gothic" w:hAnsi="MS Gothic" w:cs="MS Gothic"/>
                <w:sz w:val="20"/>
              </w:rPr>
              <w:t xml:space="preserve">☐ </w:t>
            </w:r>
            <w:r>
              <w:rPr>
                <w:sz w:val="20"/>
              </w:rPr>
              <w:t>- блок ТТ</w:t>
            </w:r>
          </w:p>
        </w:tc>
        <w:tc>
          <w:tcPr>
            <w:tcW w:w="1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0" w:right="68" w:firstLine="0"/>
              <w:jc w:val="center"/>
            </w:pPr>
            <w:r>
              <w:rPr>
                <w:rFonts w:ascii="MS Gothic" w:eastAsia="MS Gothic" w:hAnsi="MS Gothic" w:cs="MS Gothic"/>
                <w:sz w:val="20"/>
              </w:rPr>
              <w:t xml:space="preserve">☐ </w:t>
            </w:r>
            <w:r>
              <w:rPr>
                <w:sz w:val="20"/>
              </w:rPr>
              <w:t>- стойка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</w:tr>
      <w:tr w:rsidR="007A6DA8" w:rsidRPr="005B3E8F" w:rsidTr="007A6DA8">
        <w:trPr>
          <w:trHeight w:val="49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0" w:line="259" w:lineRule="auto"/>
              <w:ind w:left="0" w:right="66" w:firstLine="0"/>
              <w:jc w:val="center"/>
            </w:pPr>
            <w:r>
              <w:rPr>
                <w:sz w:val="20"/>
              </w:rPr>
              <w:t xml:space="preserve">9 </w:t>
            </w:r>
          </w:p>
        </w:tc>
        <w:tc>
          <w:tcPr>
            <w:tcW w:w="63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0" w:line="259" w:lineRule="auto"/>
              <w:ind w:left="16" w:right="0" w:firstLine="0"/>
            </w:pPr>
            <w:r>
              <w:rPr>
                <w:sz w:val="20"/>
              </w:rPr>
              <w:t xml:space="preserve">Дополнительное сервисное оборудование </w:t>
            </w:r>
          </w:p>
        </w:tc>
        <w:tc>
          <w:tcPr>
            <w:tcW w:w="19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DA8" w:rsidRDefault="007A6DA8" w:rsidP="007A6DA8">
            <w:pPr>
              <w:spacing w:after="0" w:line="259" w:lineRule="auto"/>
              <w:ind w:left="50" w:right="0" w:firstLine="0"/>
            </w:pPr>
            <w:r>
              <w:rPr>
                <w:rFonts w:ascii="MS Gothic" w:eastAsia="MS Gothic" w:hAnsi="MS Gothic" w:cs="MS Gothic"/>
                <w:sz w:val="20"/>
              </w:rPr>
              <w:t>☐</w:t>
            </w:r>
            <w:r>
              <w:rPr>
                <w:sz w:val="20"/>
              </w:rPr>
              <w:t>- детектор утечки</w:t>
            </w:r>
          </w:p>
        </w:tc>
        <w:tc>
          <w:tcPr>
            <w:tcW w:w="21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0" w:right="0" w:firstLine="0"/>
              <w:jc w:val="center"/>
            </w:pPr>
            <w:r w:rsidRPr="005038E4">
              <w:rPr>
                <w:rFonts w:ascii="MS Gothic" w:eastAsia="MS Gothic" w:hAnsi="MS Gothic" w:cs="MS Gothic"/>
                <w:sz w:val="20"/>
              </w:rPr>
              <w:t>☐</w:t>
            </w:r>
            <w:r w:rsidRPr="005038E4">
              <w:rPr>
                <w:sz w:val="20"/>
              </w:rPr>
              <w:t>- газозаправочный комплект</w:t>
            </w:r>
          </w:p>
        </w:tc>
      </w:tr>
      <w:tr w:rsidR="007A6DA8" w:rsidTr="007A6DA8">
        <w:trPr>
          <w:trHeight w:val="24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0" w:right="0" w:firstLine="0"/>
            </w:pPr>
            <w:r>
              <w:rPr>
                <w:sz w:val="20"/>
              </w:rPr>
              <w:t>10</w:t>
            </w:r>
          </w:p>
        </w:tc>
        <w:tc>
          <w:tcPr>
            <w:tcW w:w="63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0" w:line="259" w:lineRule="auto"/>
              <w:ind w:left="18" w:right="0" w:firstLine="0"/>
            </w:pPr>
            <w:r>
              <w:rPr>
                <w:b/>
                <w:sz w:val="20"/>
              </w:rPr>
              <w:t xml:space="preserve">Количество заказа, </w:t>
            </w:r>
            <w:proofErr w:type="spellStart"/>
            <w:r>
              <w:rPr>
                <w:b/>
                <w:sz w:val="20"/>
              </w:rPr>
              <w:t>шт</w:t>
            </w:r>
            <w:proofErr w:type="spellEnd"/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411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  <w:jc w:val="center"/>
            </w:pPr>
            <w:r>
              <w:t>3</w:t>
            </w:r>
          </w:p>
        </w:tc>
      </w:tr>
      <w:tr w:rsidR="007A6DA8" w:rsidTr="007A6DA8">
        <w:trPr>
          <w:trHeight w:val="20"/>
        </w:trPr>
        <w:tc>
          <w:tcPr>
            <w:tcW w:w="680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  <w:tc>
          <w:tcPr>
            <w:tcW w:w="411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6DA8" w:rsidRDefault="007A6DA8" w:rsidP="007A6DA8">
            <w:pPr>
              <w:spacing w:after="160" w:line="259" w:lineRule="auto"/>
              <w:ind w:left="0" w:right="0" w:firstLine="0"/>
            </w:pPr>
          </w:p>
        </w:tc>
      </w:tr>
    </w:tbl>
    <w:p w:rsidR="007A6DA8" w:rsidRDefault="007A6DA8"/>
    <w:tbl>
      <w:tblPr>
        <w:tblStyle w:val="TableGrid"/>
        <w:tblpPr w:vertAnchor="text" w:tblpX="36" w:tblpY="-238"/>
        <w:tblOverlap w:val="never"/>
        <w:tblW w:w="10918" w:type="dxa"/>
        <w:tblInd w:w="0" w:type="dxa"/>
        <w:tblCellMar>
          <w:top w:w="34" w:type="dxa"/>
          <w:right w:w="27" w:type="dxa"/>
        </w:tblCellMar>
        <w:tblLook w:val="04A0" w:firstRow="1" w:lastRow="0" w:firstColumn="1" w:lastColumn="0" w:noHBand="0" w:noVBand="1"/>
      </w:tblPr>
      <w:tblGrid>
        <w:gridCol w:w="1843"/>
        <w:gridCol w:w="1844"/>
        <w:gridCol w:w="2693"/>
        <w:gridCol w:w="1135"/>
        <w:gridCol w:w="1134"/>
        <w:gridCol w:w="1135"/>
        <w:gridCol w:w="1134"/>
      </w:tblGrid>
      <w:tr w:rsidR="0099206C" w:rsidTr="007A6DA8">
        <w:trPr>
          <w:trHeight w:val="295"/>
        </w:trPr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9206C" w:rsidRDefault="0099206C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9206C" w:rsidRDefault="0099206C">
            <w:pPr>
              <w:spacing w:after="160" w:line="259" w:lineRule="auto"/>
              <w:ind w:left="0" w:right="0" w:firstLine="0"/>
            </w:pPr>
          </w:p>
        </w:tc>
        <w:tc>
          <w:tcPr>
            <w:tcW w:w="72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6C" w:rsidRDefault="002E55B7">
            <w:pPr>
              <w:spacing w:after="0" w:line="259" w:lineRule="auto"/>
              <w:ind w:left="23" w:right="0" w:firstLine="0"/>
              <w:jc w:val="center"/>
            </w:pPr>
            <w:r>
              <w:rPr>
                <w:rFonts w:ascii="MS Gothic" w:eastAsia="MS Gothic" w:hAnsi="MS Gothic" w:cs="MS Gothic"/>
                <w:sz w:val="22"/>
              </w:rPr>
              <w:t xml:space="preserve">☐ </w:t>
            </w:r>
            <w:r>
              <w:rPr>
                <w:b/>
                <w:sz w:val="20"/>
              </w:rPr>
              <w:t>Исполнение №1 по заказу с заданными параметрами</w:t>
            </w:r>
            <w:r>
              <w:rPr>
                <w:b/>
                <w:sz w:val="20"/>
                <w:vertAlign w:val="superscript"/>
              </w:rPr>
              <w:t>3)</w:t>
            </w:r>
          </w:p>
        </w:tc>
      </w:tr>
      <w:tr w:rsidR="0099206C" w:rsidTr="007A6DA8">
        <w:trPr>
          <w:trHeight w:val="7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9206C" w:rsidRDefault="0099206C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9206C" w:rsidRDefault="0099206C">
            <w:pPr>
              <w:spacing w:after="160" w:line="259" w:lineRule="auto"/>
              <w:ind w:left="0" w:right="0" w:firstLine="0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6C" w:rsidRDefault="002E55B7">
            <w:pPr>
              <w:spacing w:after="0" w:line="259" w:lineRule="auto"/>
              <w:ind w:left="106" w:right="88" w:firstLine="0"/>
            </w:pPr>
            <w:r>
              <w:rPr>
                <w:sz w:val="20"/>
              </w:rPr>
              <w:t xml:space="preserve">Номинальная индуктивность намагничивания </w:t>
            </w:r>
            <w:proofErr w:type="spellStart"/>
            <w:r>
              <w:rPr>
                <w:sz w:val="20"/>
              </w:rPr>
              <w:t>L</w:t>
            </w:r>
            <w:r>
              <w:rPr>
                <w:sz w:val="20"/>
                <w:vertAlign w:val="subscript"/>
              </w:rPr>
              <w:t>m.ном</w:t>
            </w:r>
            <w:proofErr w:type="spellEnd"/>
            <w:r>
              <w:rPr>
                <w:sz w:val="20"/>
              </w:rPr>
              <w:t xml:space="preserve">, Гн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6C" w:rsidRDefault="002E55B7">
            <w:pPr>
              <w:spacing w:after="0" w:line="259" w:lineRule="auto"/>
              <w:ind w:left="262" w:right="0" w:firstLine="0"/>
            </w:pPr>
            <w:r>
              <w:rPr>
                <w:sz w:val="20"/>
              </w:rPr>
              <w:t xml:space="preserve">≤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6C" w:rsidRDefault="002E55B7">
            <w:pPr>
              <w:spacing w:after="0" w:line="259" w:lineRule="auto"/>
              <w:ind w:left="259" w:right="0" w:firstLine="0"/>
            </w:pPr>
            <w:r>
              <w:rPr>
                <w:sz w:val="20"/>
              </w:rPr>
              <w:t xml:space="preserve">≤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6C" w:rsidRDefault="002E55B7">
            <w:pPr>
              <w:spacing w:after="0" w:line="259" w:lineRule="auto"/>
              <w:ind w:left="262" w:right="0" w:firstLine="0"/>
            </w:pPr>
            <w:r>
              <w:rPr>
                <w:sz w:val="20"/>
              </w:rPr>
              <w:t xml:space="preserve">≤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6C" w:rsidRDefault="002E55B7">
            <w:pPr>
              <w:spacing w:after="0" w:line="259" w:lineRule="auto"/>
              <w:ind w:left="259" w:right="0" w:firstLine="0"/>
            </w:pPr>
            <w:r>
              <w:rPr>
                <w:sz w:val="20"/>
              </w:rPr>
              <w:t xml:space="preserve">≤ </w:t>
            </w:r>
          </w:p>
        </w:tc>
      </w:tr>
      <w:tr w:rsidR="0099206C" w:rsidTr="007A6DA8">
        <w:trPr>
          <w:trHeight w:val="69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9206C" w:rsidRDefault="0099206C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9206C" w:rsidRDefault="0099206C">
            <w:pPr>
              <w:spacing w:after="160" w:line="259" w:lineRule="auto"/>
              <w:ind w:left="0" w:right="0" w:firstLine="0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6C" w:rsidRDefault="002E55B7">
            <w:pPr>
              <w:spacing w:after="71" w:line="240" w:lineRule="auto"/>
              <w:ind w:left="106" w:right="0" w:firstLine="0"/>
            </w:pPr>
            <w:r>
              <w:rPr>
                <w:sz w:val="20"/>
              </w:rPr>
              <w:t xml:space="preserve">Номинальная постоянная времени вторичной цепи </w:t>
            </w:r>
          </w:p>
          <w:p w:rsidR="0099206C" w:rsidRDefault="002E55B7">
            <w:pPr>
              <w:spacing w:after="0" w:line="259" w:lineRule="auto"/>
              <w:ind w:left="106" w:right="0" w:firstLine="0"/>
            </w:pPr>
            <w:proofErr w:type="spellStart"/>
            <w:r>
              <w:rPr>
                <w:sz w:val="20"/>
              </w:rPr>
              <w:t>T</w:t>
            </w:r>
            <w:r>
              <w:rPr>
                <w:sz w:val="13"/>
              </w:rPr>
              <w:t>S</w:t>
            </w:r>
            <w:r>
              <w:rPr>
                <w:sz w:val="20"/>
                <w:vertAlign w:val="subscript"/>
              </w:rPr>
              <w:t>.ном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мс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6C" w:rsidRDefault="002E55B7">
            <w:pPr>
              <w:spacing w:after="0" w:line="259" w:lineRule="auto"/>
              <w:ind w:left="262" w:right="0" w:firstLine="0"/>
            </w:pPr>
            <w:r>
              <w:rPr>
                <w:sz w:val="20"/>
              </w:rPr>
              <w:t xml:space="preserve">≤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6C" w:rsidRDefault="002E55B7">
            <w:pPr>
              <w:spacing w:after="0" w:line="259" w:lineRule="auto"/>
              <w:ind w:left="259" w:right="0" w:firstLine="0"/>
            </w:pPr>
            <w:r>
              <w:rPr>
                <w:sz w:val="20"/>
              </w:rPr>
              <w:t xml:space="preserve">≤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6C" w:rsidRDefault="002E55B7">
            <w:pPr>
              <w:spacing w:after="0" w:line="259" w:lineRule="auto"/>
              <w:ind w:left="262" w:right="0" w:firstLine="0"/>
            </w:pPr>
            <w:r>
              <w:rPr>
                <w:sz w:val="20"/>
              </w:rPr>
              <w:t xml:space="preserve">≤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6C" w:rsidRDefault="002E55B7">
            <w:pPr>
              <w:spacing w:after="0" w:line="259" w:lineRule="auto"/>
              <w:ind w:left="259" w:right="0" w:firstLine="0"/>
            </w:pPr>
            <w:r>
              <w:rPr>
                <w:sz w:val="20"/>
              </w:rPr>
              <w:t xml:space="preserve">≤ </w:t>
            </w:r>
          </w:p>
        </w:tc>
      </w:tr>
      <w:tr w:rsidR="0099206C" w:rsidTr="007A6DA8">
        <w:trPr>
          <w:trHeight w:val="5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6C" w:rsidRDefault="0099206C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6C" w:rsidRDefault="0099206C">
            <w:pPr>
              <w:spacing w:after="160" w:line="259" w:lineRule="auto"/>
              <w:ind w:left="0" w:right="0" w:firstLine="0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6C" w:rsidRDefault="002E55B7">
            <w:pPr>
              <w:spacing w:after="0" w:line="259" w:lineRule="auto"/>
              <w:ind w:left="106" w:right="0" w:firstLine="0"/>
              <w:jc w:val="both"/>
            </w:pPr>
            <w:r>
              <w:rPr>
                <w:sz w:val="20"/>
              </w:rPr>
              <w:t xml:space="preserve">Номинальный коэффициент переходного режима </w:t>
            </w:r>
            <w:proofErr w:type="spellStart"/>
            <w:r>
              <w:rPr>
                <w:sz w:val="20"/>
              </w:rPr>
              <w:t>K</w:t>
            </w:r>
            <w:r>
              <w:rPr>
                <w:sz w:val="20"/>
                <w:vertAlign w:val="subscript"/>
              </w:rPr>
              <w:t>п.ном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6C" w:rsidRDefault="0099206C">
            <w:pPr>
              <w:spacing w:after="160" w:line="259" w:lineRule="auto"/>
              <w:ind w:left="0" w:right="0" w:firstLine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6C" w:rsidRDefault="0099206C">
            <w:pPr>
              <w:spacing w:after="160" w:line="259" w:lineRule="auto"/>
              <w:ind w:left="0" w:right="0" w:firstLine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6C" w:rsidRDefault="0099206C">
            <w:pPr>
              <w:spacing w:after="160" w:line="259" w:lineRule="auto"/>
              <w:ind w:left="0" w:right="0" w:firstLine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6C" w:rsidRDefault="0099206C">
            <w:pPr>
              <w:spacing w:after="160" w:line="259" w:lineRule="auto"/>
              <w:ind w:left="0" w:right="0" w:firstLine="0"/>
            </w:pPr>
          </w:p>
        </w:tc>
      </w:tr>
    </w:tbl>
    <w:p w:rsidR="0099206C" w:rsidRDefault="002E55B7" w:rsidP="007A6DA8">
      <w:pPr>
        <w:spacing w:after="126" w:line="259" w:lineRule="auto"/>
        <w:ind w:left="0" w:right="0" w:firstLine="659"/>
      </w:pPr>
      <w:r>
        <w:rPr>
          <w:b/>
          <w:u w:val="single" w:color="000000"/>
        </w:rPr>
        <w:lastRenderedPageBreak/>
        <w:t>Примечание</w:t>
      </w:r>
      <w:r>
        <w:rPr>
          <w:b/>
        </w:rPr>
        <w:t xml:space="preserve">: </w:t>
      </w:r>
    </w:p>
    <w:p w:rsidR="0099206C" w:rsidRDefault="002E55B7">
      <w:pPr>
        <w:numPr>
          <w:ilvl w:val="0"/>
          <w:numId w:val="1"/>
        </w:numPr>
        <w:spacing w:after="0" w:line="273" w:lineRule="auto"/>
        <w:ind w:left="1021" w:right="0" w:hanging="362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4341241</wp:posOffset>
                </wp:positionH>
                <wp:positionV relativeFrom="paragraph">
                  <wp:posOffset>5643</wp:posOffset>
                </wp:positionV>
                <wp:extent cx="6096" cy="6097"/>
                <wp:effectExtent l="0" t="0" r="0" b="0"/>
                <wp:wrapNone/>
                <wp:docPr id="13965" name="Group 139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" cy="6097"/>
                          <a:chOff x="0" y="0"/>
                          <a:chExt cx="6096" cy="6097"/>
                        </a:xfrm>
                      </wpg:grpSpPr>
                      <wps:wsp>
                        <wps:cNvPr id="15431" name="Shape 15431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965" style="width:0.480011pt;height:0.480042pt;position:absolute;z-index:794;mso-position-horizontal-relative:text;mso-position-horizontal:absolute;margin-left:341.83pt;mso-position-vertical-relative:text;margin-top:0.444336pt;" coordsize="60,60">
                <v:shape id="Shape 15432" style="position:absolute;width:91;height:91;left:0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5601970</wp:posOffset>
                </wp:positionH>
                <wp:positionV relativeFrom="paragraph">
                  <wp:posOffset>5643</wp:posOffset>
                </wp:positionV>
                <wp:extent cx="6096" cy="6097"/>
                <wp:effectExtent l="0" t="0" r="0" b="0"/>
                <wp:wrapNone/>
                <wp:docPr id="13966" name="Group 139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" cy="6097"/>
                          <a:chOff x="0" y="0"/>
                          <a:chExt cx="6096" cy="6097"/>
                        </a:xfrm>
                      </wpg:grpSpPr>
                      <wps:wsp>
                        <wps:cNvPr id="15433" name="Shape 15433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966" style="width:0.480011pt;height:0.480042pt;position:absolute;z-index:795;mso-position-horizontal-relative:text;mso-position-horizontal:absolute;margin-left:441.1pt;mso-position-vertical-relative:text;margin-top:0.444336pt;" coordsize="60,60">
                <v:shape id="Shape 15434" style="position:absolute;width:91;height:91;left:0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19812</wp:posOffset>
                </wp:positionH>
                <wp:positionV relativeFrom="paragraph">
                  <wp:posOffset>5643</wp:posOffset>
                </wp:positionV>
                <wp:extent cx="275844" cy="179832"/>
                <wp:effectExtent l="0" t="0" r="0" b="0"/>
                <wp:wrapSquare wrapText="bothSides"/>
                <wp:docPr id="13964" name="Group 139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5844" cy="179832"/>
                          <a:chOff x="0" y="0"/>
                          <a:chExt cx="275844" cy="179832"/>
                        </a:xfrm>
                      </wpg:grpSpPr>
                      <wps:wsp>
                        <wps:cNvPr id="15435" name="Shape 15435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436" name="Shape 15436"/>
                        <wps:cNvSpPr/>
                        <wps:spPr>
                          <a:xfrm>
                            <a:off x="26974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437" name="Shape 15437"/>
                        <wps:cNvSpPr/>
                        <wps:spPr>
                          <a:xfrm>
                            <a:off x="0" y="17373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438" name="Shape 15438"/>
                        <wps:cNvSpPr/>
                        <wps:spPr>
                          <a:xfrm>
                            <a:off x="269748" y="17373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964" style="width:21.72pt;height:14.16pt;position:absolute;mso-position-horizontal-relative:text;mso-position-horizontal:absolute;margin-left:1.56pt;mso-position-vertical-relative:text;margin-top:0.444336pt;" coordsize="2758,1798">
                <v:shape id="Shape 15439" style="position:absolute;width:91;height:91;left:0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15440" style="position:absolute;width:91;height:91;left:2697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15441" style="position:absolute;width:91;height:91;left:0;top:1737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15442" style="position:absolute;width:91;height:91;left:2697;top:1737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t>Переключение коэффициента трансформации производится на первичных контактных вводах путем переключения контактных перемычек. Изменение КТТ осуществляется в соотношении 1:</w:t>
      </w:r>
      <w:r>
        <w:rPr>
          <w:strike/>
        </w:rPr>
        <w:t>2</w:t>
      </w:r>
      <w:r>
        <w:t>:4 (например: 100-200-400/5; 200-400-800/5; 300-600-1200/</w:t>
      </w:r>
      <w:proofErr w:type="gramStart"/>
      <w:r>
        <w:t>5  и</w:t>
      </w:r>
      <w:proofErr w:type="gramEnd"/>
      <w:r>
        <w:t xml:space="preserve"> т.п.);</w:t>
      </w:r>
    </w:p>
    <w:p w:rsidR="0099206C" w:rsidRDefault="002E55B7">
      <w:pPr>
        <w:numPr>
          <w:ilvl w:val="0"/>
          <w:numId w:val="1"/>
        </w:numPr>
        <w:ind w:left="1021" w:right="0" w:hanging="362"/>
      </w:pPr>
      <w:r>
        <w:t xml:space="preserve">По заказу могут изготавливаться трансформаторы тока с вторичными обмотками, имеющими различные значения первичного и вторичного тока, также возможно изготовление обмотки учета и измерения с расширенным диапазоном первичного тока до 200% номинального тока. </w:t>
      </w:r>
      <w:r>
        <w:rPr>
          <w:b/>
        </w:rPr>
        <w:t>При заказе вторичных обмоток с отпайками, параметры отпаек указываются в п. 4а и дополнительно согласовываются;</w:t>
      </w:r>
    </w:p>
    <w:p w:rsidR="0099206C" w:rsidRDefault="002E55B7">
      <w:pPr>
        <w:numPr>
          <w:ilvl w:val="0"/>
          <w:numId w:val="1"/>
        </w:numPr>
        <w:ind w:left="1021" w:right="0" w:hanging="362"/>
      </w:pPr>
      <w:r>
        <w:t xml:space="preserve">При выборе исполнения №1 предприятие изготовитель по заданным исходным характеристикам предоставляет </w:t>
      </w:r>
      <w:proofErr w:type="gramStart"/>
      <w:r>
        <w:t>расчетное значение времени</w:t>
      </w:r>
      <w:proofErr w:type="gramEnd"/>
      <w:r>
        <w:t xml:space="preserve"> в течение которого ТТ будет работать в пределах заданного класса точности без насыщения (при номинальной нагрузке). С подробной информацией о классах точности 5PR; 10PR; TPY; TPZ можно ознакомиться в стандартах ПНСТ-282 и ПНСТ-283.</w:t>
      </w:r>
    </w:p>
    <w:p w:rsidR="0099206C" w:rsidRDefault="002E55B7">
      <w:pPr>
        <w:numPr>
          <w:ilvl w:val="0"/>
          <w:numId w:val="1"/>
        </w:numPr>
        <w:ind w:left="1021" w:right="0" w:hanging="362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7290816</wp:posOffset>
                </wp:positionH>
                <wp:positionV relativeFrom="page">
                  <wp:posOffset>7334758</wp:posOffset>
                </wp:positionV>
                <wp:extent cx="6096" cy="179832"/>
                <wp:effectExtent l="0" t="0" r="0" b="0"/>
                <wp:wrapSquare wrapText="bothSides"/>
                <wp:docPr id="13967" name="Group 139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" cy="179832"/>
                          <a:chOff x="0" y="0"/>
                          <a:chExt cx="6096" cy="179832"/>
                        </a:xfrm>
                      </wpg:grpSpPr>
                      <wps:wsp>
                        <wps:cNvPr id="15443" name="Shape 15443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444" name="Shape 15444"/>
                        <wps:cNvSpPr/>
                        <wps:spPr>
                          <a:xfrm>
                            <a:off x="0" y="17373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967" style="width:0.47998pt;height:14.16pt;position:absolute;mso-position-horizontal-relative:page;mso-position-horizontal:absolute;margin-left:574.08pt;mso-position-vertical-relative:page;margin-top:577.54pt;" coordsize="60,1798">
                <v:shape id="Shape 15445" style="position:absolute;width:91;height:91;left:0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15446" style="position:absolute;width:91;height:91;left:0;top:1737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t xml:space="preserve">При выборе исполнения №2 предприятие изготовитель по заданным исходным характеристикам предоставляет номинальные расчетные значения индуктивности намагничивания </w:t>
      </w:r>
      <w:proofErr w:type="spellStart"/>
      <w:proofErr w:type="gramStart"/>
      <w:r>
        <w:t>L</w:t>
      </w:r>
      <w:r>
        <w:rPr>
          <w:vertAlign w:val="subscript"/>
        </w:rPr>
        <w:t>m.ном</w:t>
      </w:r>
      <w:proofErr w:type="spellEnd"/>
      <w:proofErr w:type="gramEnd"/>
      <w:r>
        <w:t xml:space="preserve">, постоянной времени вторичной цепи </w:t>
      </w:r>
      <w:proofErr w:type="spellStart"/>
      <w:r>
        <w:t>T</w:t>
      </w:r>
      <w:r>
        <w:rPr>
          <w:vertAlign w:val="subscript"/>
        </w:rPr>
        <w:t>S.ном</w:t>
      </w:r>
      <w:proofErr w:type="spellEnd"/>
      <w:r>
        <w:t xml:space="preserve">, коэффициента переходного режима </w:t>
      </w:r>
      <w:proofErr w:type="spellStart"/>
      <w:r>
        <w:t>K</w:t>
      </w:r>
      <w:r>
        <w:rPr>
          <w:vertAlign w:val="subscript"/>
        </w:rPr>
        <w:t>п.ном</w:t>
      </w:r>
      <w:proofErr w:type="spellEnd"/>
      <w:r>
        <w:t>. С подробной информацией о классах точности 5PR; 10PR; TPY; TPZ можно ознакомиться в стандартах ПНСТ-282 и ПНСТ-283.</w:t>
      </w:r>
    </w:p>
    <w:p w:rsidR="0099206C" w:rsidRDefault="002E55B7">
      <w:pPr>
        <w:numPr>
          <w:ilvl w:val="0"/>
          <w:numId w:val="1"/>
        </w:numPr>
        <w:spacing w:after="92"/>
        <w:ind w:left="1021" w:right="0" w:hanging="362"/>
      </w:pPr>
      <w:r>
        <w:t>Стандартная высота металлоконструкций (блок ТТ, стойка) Н=2500 мм.</w:t>
      </w:r>
    </w:p>
    <w:p w:rsidR="0099206C" w:rsidRDefault="005038E4">
      <w:pPr>
        <w:spacing w:after="33" w:line="259" w:lineRule="auto"/>
        <w:ind w:left="764" w:right="0" w:firstLine="0"/>
      </w:pPr>
      <w:r>
        <w:t>Во все неоговоренные трансформаторы</w:t>
      </w:r>
      <w:r w:rsidR="002E55B7">
        <w:t xml:space="preserve"> тока соответствуют ГОСТ 7746.</w:t>
      </w:r>
    </w:p>
    <w:p w:rsidR="005038E4" w:rsidRPr="005038E4" w:rsidRDefault="002E55B7" w:rsidP="005038E4">
      <w:pPr>
        <w:spacing w:after="0" w:line="259" w:lineRule="auto"/>
        <w:ind w:left="756" w:right="0" w:firstLine="0"/>
        <w:rPr>
          <w:b/>
          <w:sz w:val="24"/>
          <w:szCs w:val="24"/>
        </w:rPr>
      </w:pPr>
      <w:r w:rsidRPr="005038E4">
        <w:rPr>
          <w:b/>
          <w:sz w:val="24"/>
          <w:szCs w:val="24"/>
        </w:rPr>
        <w:t>Дополнительные требования:</w:t>
      </w:r>
      <w:r w:rsidR="007E7D94" w:rsidRPr="005038E4">
        <w:rPr>
          <w:b/>
          <w:sz w:val="24"/>
          <w:szCs w:val="24"/>
        </w:rPr>
        <w:t xml:space="preserve"> </w:t>
      </w:r>
    </w:p>
    <w:p w:rsidR="005038E4" w:rsidRDefault="005038E4" w:rsidP="005038E4">
      <w:pPr>
        <w:spacing w:after="0" w:line="259" w:lineRule="auto"/>
        <w:ind w:left="756" w:righ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="007E7D94" w:rsidRPr="005038E4">
        <w:rPr>
          <w:b/>
          <w:sz w:val="24"/>
          <w:szCs w:val="24"/>
        </w:rPr>
        <w:t xml:space="preserve">ТТ должны быть внесены в </w:t>
      </w:r>
      <w:proofErr w:type="spellStart"/>
      <w:r w:rsidR="007E7D94" w:rsidRPr="005038E4">
        <w:rPr>
          <w:b/>
          <w:sz w:val="24"/>
          <w:szCs w:val="24"/>
        </w:rPr>
        <w:t>Госреестр</w:t>
      </w:r>
      <w:proofErr w:type="spellEnd"/>
      <w:r w:rsidR="007E7D94" w:rsidRPr="005038E4">
        <w:rPr>
          <w:b/>
          <w:sz w:val="24"/>
          <w:szCs w:val="24"/>
        </w:rPr>
        <w:t xml:space="preserve"> СИ и иметь свидетельство об утверждении типа.</w:t>
      </w:r>
    </w:p>
    <w:p w:rsidR="007A6DA8" w:rsidRDefault="007A6DA8" w:rsidP="005038E4">
      <w:pPr>
        <w:spacing w:after="0" w:line="259" w:lineRule="auto"/>
        <w:ind w:left="756" w:right="0" w:firstLine="0"/>
        <w:rPr>
          <w:b/>
          <w:sz w:val="24"/>
          <w:szCs w:val="24"/>
        </w:rPr>
      </w:pPr>
    </w:p>
    <w:p w:rsidR="0099206C" w:rsidRDefault="0099206C" w:rsidP="005038E4">
      <w:pPr>
        <w:ind w:left="0" w:firstLine="0"/>
        <w:sectPr w:rsidR="0099206C">
          <w:pgSz w:w="11906" w:h="16838"/>
          <w:pgMar w:top="713" w:right="848" w:bottom="377" w:left="533" w:header="720" w:footer="720" w:gutter="0"/>
          <w:cols w:space="720"/>
        </w:sectPr>
      </w:pPr>
      <w:bookmarkStart w:id="0" w:name="_GoBack"/>
      <w:bookmarkEnd w:id="0"/>
    </w:p>
    <w:p w:rsidR="0099206C" w:rsidRDefault="0099206C">
      <w:pPr>
        <w:spacing w:after="0" w:line="259" w:lineRule="auto"/>
        <w:ind w:left="0" w:right="0" w:firstLine="0"/>
      </w:pPr>
    </w:p>
    <w:sectPr w:rsidR="0099206C">
      <w:pgSz w:w="11906" w:h="16838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F26F9"/>
    <w:multiLevelType w:val="hybridMultilevel"/>
    <w:tmpl w:val="B41E7436"/>
    <w:lvl w:ilvl="0" w:tplc="C57CD782">
      <w:start w:val="1"/>
      <w:numFmt w:val="decimal"/>
      <w:lvlText w:val="%1)"/>
      <w:lvlJc w:val="left"/>
      <w:pPr>
        <w:ind w:left="1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FF8515E">
      <w:start w:val="1"/>
      <w:numFmt w:val="lowerLetter"/>
      <w:lvlText w:val="%2"/>
      <w:lvlJc w:val="left"/>
      <w:pPr>
        <w:ind w:left="1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1A0C7D4">
      <w:start w:val="1"/>
      <w:numFmt w:val="lowerRoman"/>
      <w:lvlText w:val="%3"/>
      <w:lvlJc w:val="left"/>
      <w:pPr>
        <w:ind w:left="2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CF0D91A">
      <w:start w:val="1"/>
      <w:numFmt w:val="decimal"/>
      <w:lvlText w:val="%4"/>
      <w:lvlJc w:val="left"/>
      <w:pPr>
        <w:ind w:left="2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0E495A0">
      <w:start w:val="1"/>
      <w:numFmt w:val="lowerLetter"/>
      <w:lvlText w:val="%5"/>
      <w:lvlJc w:val="left"/>
      <w:pPr>
        <w:ind w:left="35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2B861A0">
      <w:start w:val="1"/>
      <w:numFmt w:val="lowerRoman"/>
      <w:lvlText w:val="%6"/>
      <w:lvlJc w:val="left"/>
      <w:pPr>
        <w:ind w:left="43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79074CC">
      <w:start w:val="1"/>
      <w:numFmt w:val="decimal"/>
      <w:lvlText w:val="%7"/>
      <w:lvlJc w:val="left"/>
      <w:pPr>
        <w:ind w:left="5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83ED8F4">
      <w:start w:val="1"/>
      <w:numFmt w:val="lowerLetter"/>
      <w:lvlText w:val="%8"/>
      <w:lvlJc w:val="left"/>
      <w:pPr>
        <w:ind w:left="5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5921FA0">
      <w:start w:val="1"/>
      <w:numFmt w:val="lowerRoman"/>
      <w:lvlText w:val="%9"/>
      <w:lvlJc w:val="left"/>
      <w:pPr>
        <w:ind w:left="6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9320DA7"/>
    <w:multiLevelType w:val="hybridMultilevel"/>
    <w:tmpl w:val="C10A35D0"/>
    <w:lvl w:ilvl="0" w:tplc="D4FC4352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64466BE">
      <w:start w:val="1"/>
      <w:numFmt w:val="bullet"/>
      <w:lvlText w:val="o"/>
      <w:lvlJc w:val="left"/>
      <w:pPr>
        <w:ind w:left="1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2C9B5E">
      <w:start w:val="1"/>
      <w:numFmt w:val="bullet"/>
      <w:lvlText w:val="▪"/>
      <w:lvlJc w:val="left"/>
      <w:pPr>
        <w:ind w:left="1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287934">
      <w:start w:val="1"/>
      <w:numFmt w:val="bullet"/>
      <w:lvlText w:val="•"/>
      <w:lvlJc w:val="left"/>
      <w:pPr>
        <w:ind w:left="2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92F5FC">
      <w:start w:val="1"/>
      <w:numFmt w:val="bullet"/>
      <w:lvlText w:val="o"/>
      <w:lvlJc w:val="left"/>
      <w:pPr>
        <w:ind w:left="3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5D4163C">
      <w:start w:val="1"/>
      <w:numFmt w:val="bullet"/>
      <w:lvlText w:val="▪"/>
      <w:lvlJc w:val="left"/>
      <w:pPr>
        <w:ind w:left="4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23C32E8">
      <w:start w:val="1"/>
      <w:numFmt w:val="bullet"/>
      <w:lvlText w:val="•"/>
      <w:lvlJc w:val="left"/>
      <w:pPr>
        <w:ind w:left="4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AAE21C">
      <w:start w:val="1"/>
      <w:numFmt w:val="bullet"/>
      <w:lvlText w:val="o"/>
      <w:lvlJc w:val="left"/>
      <w:pPr>
        <w:ind w:left="5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285120">
      <w:start w:val="1"/>
      <w:numFmt w:val="bullet"/>
      <w:lvlText w:val="▪"/>
      <w:lvlJc w:val="left"/>
      <w:pPr>
        <w:ind w:left="6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06C"/>
    <w:rsid w:val="000E57E6"/>
    <w:rsid w:val="00141E67"/>
    <w:rsid w:val="00146C8E"/>
    <w:rsid w:val="002E55B7"/>
    <w:rsid w:val="003173E1"/>
    <w:rsid w:val="00487FF6"/>
    <w:rsid w:val="004B5B9C"/>
    <w:rsid w:val="004C1D79"/>
    <w:rsid w:val="004F7F30"/>
    <w:rsid w:val="005038E4"/>
    <w:rsid w:val="00597A76"/>
    <w:rsid w:val="005B3E8F"/>
    <w:rsid w:val="007A6DA8"/>
    <w:rsid w:val="007E7D94"/>
    <w:rsid w:val="0089116A"/>
    <w:rsid w:val="009027BA"/>
    <w:rsid w:val="0099206C"/>
    <w:rsid w:val="00A17405"/>
    <w:rsid w:val="00C1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A48447-4BFD-45F7-B39E-DACE7D869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" w:line="265" w:lineRule="auto"/>
      <w:ind w:left="403" w:right="272" w:hanging="372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5038E4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A6DA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A6DA8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Vladimir_ts</dc:creator>
  <cp:keywords/>
  <cp:lastModifiedBy>Чувашова Ольга Викторовна</cp:lastModifiedBy>
  <cp:revision>15</cp:revision>
  <cp:lastPrinted>2022-04-29T06:50:00Z</cp:lastPrinted>
  <dcterms:created xsi:type="dcterms:W3CDTF">2022-04-29T02:11:00Z</dcterms:created>
  <dcterms:modified xsi:type="dcterms:W3CDTF">2022-05-11T02:10:00Z</dcterms:modified>
</cp:coreProperties>
</file>